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6D627" w14:textId="77777777" w:rsidR="009157E5" w:rsidRPr="005D328F" w:rsidRDefault="00DA47BC">
      <w:pPr>
        <w:jc w:val="center"/>
        <w:rPr>
          <w:b/>
          <w:sz w:val="28"/>
          <w:szCs w:val="28"/>
          <w:lang w:val="en-US"/>
        </w:rPr>
      </w:pPr>
      <w:r w:rsidRPr="005D328F">
        <w:rPr>
          <w:b/>
          <w:bCs/>
          <w:sz w:val="28"/>
          <w:szCs w:val="28"/>
          <w:lang w:val="en-GB"/>
        </w:rPr>
        <w:t>CONFIDENTIALITY AGREEMENT</w:t>
      </w:r>
    </w:p>
    <w:p w14:paraId="6926D628" w14:textId="77777777" w:rsidR="009157E5" w:rsidRPr="005D328F" w:rsidRDefault="009157E5">
      <w:pPr>
        <w:jc w:val="center"/>
        <w:rPr>
          <w:lang w:val="en-US"/>
        </w:rPr>
      </w:pPr>
    </w:p>
    <w:p w14:paraId="6926D629" w14:textId="77777777" w:rsidR="009157E5" w:rsidRPr="005D328F" w:rsidRDefault="009157E5">
      <w:pPr>
        <w:jc w:val="center"/>
        <w:rPr>
          <w:lang w:val="en-US"/>
        </w:rPr>
      </w:pPr>
    </w:p>
    <w:p w14:paraId="6926D62A" w14:textId="77777777" w:rsidR="009157E5" w:rsidRPr="005D328F" w:rsidRDefault="001F4F91">
      <w:pPr>
        <w:spacing w:line="360" w:lineRule="auto"/>
        <w:jc w:val="both"/>
        <w:rPr>
          <w:lang w:val="en-US"/>
        </w:rPr>
      </w:pPr>
      <w:r w:rsidRPr="005D328F">
        <w:rPr>
          <w:lang w:val="en-GB"/>
        </w:rPr>
        <w:t>With this Confidentiality Agreement (hereinafter the “Agreement”)</w:t>
      </w:r>
    </w:p>
    <w:p w14:paraId="6926D62B" w14:textId="77777777" w:rsidR="009157E5" w:rsidRPr="005D328F" w:rsidRDefault="009157E5">
      <w:pPr>
        <w:spacing w:line="360" w:lineRule="auto"/>
        <w:jc w:val="both"/>
        <w:rPr>
          <w:lang w:val="en-US"/>
        </w:rPr>
      </w:pPr>
    </w:p>
    <w:p w14:paraId="3CC0417C" w14:textId="77777777" w:rsidR="00051E44" w:rsidRPr="00051E44" w:rsidRDefault="00051E44" w:rsidP="00051E44">
      <w:pPr>
        <w:spacing w:line="360" w:lineRule="auto"/>
        <w:jc w:val="both"/>
        <w:rPr>
          <w:lang w:val="en-US"/>
        </w:rPr>
      </w:pPr>
      <w:r w:rsidRPr="00051E44">
        <w:rPr>
          <w:lang w:val="en-US"/>
        </w:rPr>
        <w:t xml:space="preserve">the </w:t>
      </w:r>
      <w:proofErr w:type="spellStart"/>
      <w:r w:rsidRPr="00051E44">
        <w:rPr>
          <w:lang w:val="en-US"/>
        </w:rPr>
        <w:t>Università</w:t>
      </w:r>
      <w:proofErr w:type="spellEnd"/>
      <w:r w:rsidRPr="00051E44">
        <w:rPr>
          <w:lang w:val="en-US"/>
        </w:rPr>
        <w:t xml:space="preserve"> </w:t>
      </w:r>
      <w:proofErr w:type="spellStart"/>
      <w:r w:rsidRPr="00051E44">
        <w:rPr>
          <w:lang w:val="en-US"/>
        </w:rPr>
        <w:t>degli</w:t>
      </w:r>
      <w:proofErr w:type="spellEnd"/>
      <w:r w:rsidRPr="00051E44">
        <w:rPr>
          <w:lang w:val="en-US"/>
        </w:rPr>
        <w:t xml:space="preserve"> </w:t>
      </w:r>
      <w:proofErr w:type="spellStart"/>
      <w:r w:rsidRPr="00051E44">
        <w:rPr>
          <w:lang w:val="en-US"/>
        </w:rPr>
        <w:t>Studi</w:t>
      </w:r>
      <w:proofErr w:type="spellEnd"/>
      <w:r w:rsidRPr="00051E44">
        <w:rPr>
          <w:lang w:val="en-US"/>
        </w:rPr>
        <w:t xml:space="preserve"> di Padova – </w:t>
      </w:r>
      <w:bookmarkStart w:id="0" w:name="_Hlk70002235"/>
      <w:r w:rsidRPr="00051E44">
        <w:rPr>
          <w:iCs/>
          <w:lang w:val="en-US"/>
        </w:rPr>
        <w:t>Department</w:t>
      </w:r>
      <w:r w:rsidRPr="00051E44">
        <w:rPr>
          <w:lang w:val="en-US"/>
        </w:rPr>
        <w:t xml:space="preserve"> of Industrial Engineering</w:t>
      </w:r>
      <w:bookmarkEnd w:id="0"/>
      <w:r w:rsidRPr="00051E44">
        <w:rPr>
          <w:lang w:val="en-US"/>
        </w:rPr>
        <w:t xml:space="preserve"> </w:t>
      </w:r>
      <w:r w:rsidRPr="00051E44">
        <w:rPr>
          <w:lang w:val="en-GB"/>
        </w:rPr>
        <w:t xml:space="preserve">with offices at Padova in Via </w:t>
      </w:r>
      <w:proofErr w:type="spellStart"/>
      <w:r w:rsidRPr="00051E44">
        <w:rPr>
          <w:lang w:val="en-GB"/>
        </w:rPr>
        <w:t>Gradenigo</w:t>
      </w:r>
      <w:proofErr w:type="spellEnd"/>
      <w:r w:rsidRPr="00051E44">
        <w:rPr>
          <w:lang w:val="en-GB"/>
        </w:rPr>
        <w:t xml:space="preserve"> 6/a, Tax Code 80006480281, represented by the Head of Department, Prof. Stefania </w:t>
      </w:r>
      <w:proofErr w:type="spellStart"/>
      <w:r w:rsidRPr="00051E44">
        <w:rPr>
          <w:lang w:val="en-GB"/>
        </w:rPr>
        <w:t>Bruschi</w:t>
      </w:r>
      <w:proofErr w:type="spellEnd"/>
    </w:p>
    <w:p w14:paraId="369D152E" w14:textId="77777777" w:rsidR="00051E44" w:rsidRPr="00051E44" w:rsidRDefault="00051E44" w:rsidP="00051E44">
      <w:pPr>
        <w:spacing w:line="360" w:lineRule="auto"/>
        <w:jc w:val="both"/>
        <w:rPr>
          <w:lang w:val="en-US"/>
        </w:rPr>
      </w:pPr>
      <w:r w:rsidRPr="00051E44">
        <w:rPr>
          <w:lang w:val="en-GB"/>
        </w:rPr>
        <w:t>(hereinafter the “</w:t>
      </w:r>
      <w:r w:rsidRPr="00051E44">
        <w:rPr>
          <w:b/>
          <w:bCs/>
          <w:lang w:val="en-GB"/>
        </w:rPr>
        <w:t>University</w:t>
      </w:r>
      <w:r w:rsidRPr="00051E44">
        <w:rPr>
          <w:lang w:val="en-GB"/>
        </w:rPr>
        <w:t>”)</w:t>
      </w:r>
    </w:p>
    <w:p w14:paraId="6926D62F" w14:textId="77777777" w:rsidR="009157E5" w:rsidRPr="005D328F" w:rsidRDefault="001F4F91">
      <w:pPr>
        <w:spacing w:line="360" w:lineRule="auto"/>
        <w:jc w:val="center"/>
        <w:rPr>
          <w:lang w:val="en-US"/>
        </w:rPr>
      </w:pPr>
      <w:r w:rsidRPr="005D328F">
        <w:rPr>
          <w:lang w:val="en-GB"/>
        </w:rPr>
        <w:t>AND</w:t>
      </w:r>
    </w:p>
    <w:p w14:paraId="6926D630" w14:textId="77777777" w:rsidR="009157E5" w:rsidRPr="005D328F" w:rsidRDefault="001F4F91">
      <w:pPr>
        <w:spacing w:line="360" w:lineRule="auto"/>
        <w:jc w:val="both"/>
        <w:rPr>
          <w:lang w:val="en-US"/>
        </w:rPr>
      </w:pPr>
      <w:r w:rsidRPr="005D328F">
        <w:rPr>
          <w:lang w:val="en-GB"/>
        </w:rPr>
        <w:t>the Company/Entity ………………………………………………………………………………</w:t>
      </w:r>
      <w:proofErr w:type="gramStart"/>
      <w:r w:rsidRPr="005D328F">
        <w:rPr>
          <w:lang w:val="en-GB"/>
        </w:rPr>
        <w:t>…..</w:t>
      </w:r>
      <w:proofErr w:type="gramEnd"/>
      <w:r w:rsidRPr="005D328F">
        <w:rPr>
          <w:lang w:val="en-GB"/>
        </w:rPr>
        <w:t>, with offices at ………………………………………. ………………………………………. …..….</w:t>
      </w:r>
    </w:p>
    <w:p w14:paraId="6926D631" w14:textId="77777777" w:rsidR="009157E5" w:rsidRPr="005D328F" w:rsidRDefault="001F4F91">
      <w:pPr>
        <w:spacing w:line="360" w:lineRule="auto"/>
        <w:jc w:val="both"/>
        <w:rPr>
          <w:lang w:val="en-US"/>
        </w:rPr>
      </w:pPr>
      <w:r w:rsidRPr="005D328F">
        <w:rPr>
          <w:lang w:val="en-GB"/>
        </w:rPr>
        <w:t xml:space="preserve">Tax Code ……………………….., legally represented by </w:t>
      </w:r>
      <w:r w:rsidRPr="005D328F">
        <w:rPr>
          <w:i/>
          <w:iCs/>
          <w:lang w:val="en-GB"/>
        </w:rPr>
        <w:t>(Indicate title, first name and last name)</w:t>
      </w:r>
      <w:r w:rsidRPr="005D328F">
        <w:rPr>
          <w:lang w:val="en-GB"/>
        </w:rPr>
        <w:t xml:space="preserve"> ……………………………………………,  (hereinafter the “</w:t>
      </w:r>
      <w:r w:rsidRPr="005D328F">
        <w:rPr>
          <w:b/>
          <w:bCs/>
          <w:lang w:val="en-GB"/>
        </w:rPr>
        <w:t>Company/Entity</w:t>
      </w:r>
      <w:r w:rsidRPr="005D328F">
        <w:rPr>
          <w:lang w:val="en-GB"/>
        </w:rPr>
        <w:t xml:space="preserve">”)       </w:t>
      </w:r>
    </w:p>
    <w:p w14:paraId="6926D632" w14:textId="77777777" w:rsidR="00743B55" w:rsidRPr="005D328F" w:rsidRDefault="00743B55">
      <w:pPr>
        <w:spacing w:line="360" w:lineRule="auto"/>
        <w:jc w:val="both"/>
        <w:rPr>
          <w:lang w:val="en-US"/>
        </w:rPr>
      </w:pPr>
    </w:p>
    <w:p w14:paraId="6926D633" w14:textId="6A40ECB0" w:rsidR="00743B55" w:rsidRPr="005D328F" w:rsidRDefault="00743B55">
      <w:pPr>
        <w:spacing w:line="360" w:lineRule="auto"/>
        <w:jc w:val="both"/>
        <w:rPr>
          <w:lang w:val="en-US"/>
        </w:rPr>
      </w:pPr>
      <w:r w:rsidRPr="005D328F">
        <w:rPr>
          <w:lang w:val="en-GB"/>
        </w:rPr>
        <w:t>Hereinafter the University and the Company/Entity are</w:t>
      </w:r>
      <w:r w:rsidR="00D63895">
        <w:rPr>
          <w:lang w:val="en-GB"/>
        </w:rPr>
        <w:t xml:space="preserve"> </w:t>
      </w:r>
      <w:r w:rsidR="004E4CFD">
        <w:rPr>
          <w:lang w:val="en-GB"/>
        </w:rPr>
        <w:t xml:space="preserve">also </w:t>
      </w:r>
      <w:r w:rsidR="00D63895">
        <w:rPr>
          <w:lang w:val="en-GB"/>
        </w:rPr>
        <w:t>either</w:t>
      </w:r>
      <w:r w:rsidRPr="005D328F">
        <w:rPr>
          <w:lang w:val="en-GB"/>
        </w:rPr>
        <w:t xml:space="preserve"> individually referred to as the Party </w:t>
      </w:r>
      <w:r w:rsidR="00D63895">
        <w:rPr>
          <w:lang w:val="en-GB"/>
        </w:rPr>
        <w:t>or</w:t>
      </w:r>
      <w:r w:rsidR="00D63895" w:rsidRPr="005D328F">
        <w:rPr>
          <w:lang w:val="en-GB"/>
        </w:rPr>
        <w:t xml:space="preserve"> </w:t>
      </w:r>
      <w:r w:rsidRPr="005D328F">
        <w:rPr>
          <w:lang w:val="en-GB"/>
        </w:rPr>
        <w:t>collectively</w:t>
      </w:r>
      <w:r w:rsidR="00D63895">
        <w:rPr>
          <w:lang w:val="en-GB"/>
        </w:rPr>
        <w:t xml:space="preserve"> as </w:t>
      </w:r>
      <w:r w:rsidRPr="005D328F">
        <w:rPr>
          <w:lang w:val="en-GB"/>
        </w:rPr>
        <w:t>the Parties</w:t>
      </w:r>
    </w:p>
    <w:p w14:paraId="6926D634" w14:textId="77777777" w:rsidR="009157E5" w:rsidRPr="005D328F" w:rsidRDefault="009157E5">
      <w:pPr>
        <w:spacing w:line="360" w:lineRule="auto"/>
        <w:jc w:val="center"/>
        <w:rPr>
          <w:lang w:val="en-US"/>
        </w:rPr>
      </w:pPr>
    </w:p>
    <w:p w14:paraId="6926D635" w14:textId="77777777" w:rsidR="009157E5" w:rsidRPr="005D328F" w:rsidRDefault="001F4F91">
      <w:pPr>
        <w:spacing w:line="360" w:lineRule="auto"/>
        <w:jc w:val="center"/>
      </w:pPr>
      <w:r w:rsidRPr="005D328F">
        <w:t xml:space="preserve">PREAMBLE </w:t>
      </w:r>
    </w:p>
    <w:p w14:paraId="6926D636" w14:textId="77777777" w:rsidR="009157E5" w:rsidRPr="005D328F" w:rsidRDefault="009157E5">
      <w:pPr>
        <w:spacing w:line="360" w:lineRule="auto"/>
        <w:jc w:val="center"/>
      </w:pPr>
    </w:p>
    <w:p w14:paraId="6926D644" w14:textId="77777777" w:rsidR="009157E5" w:rsidRPr="005D328F" w:rsidRDefault="009157E5">
      <w:pPr>
        <w:spacing w:line="360" w:lineRule="auto"/>
        <w:ind w:left="360"/>
        <w:jc w:val="both"/>
        <w:rPr>
          <w:b/>
          <w:i/>
        </w:rPr>
      </w:pPr>
    </w:p>
    <w:p w14:paraId="6926D645" w14:textId="4D7C3156" w:rsidR="009157E5" w:rsidRPr="005D328F" w:rsidRDefault="001F4F91" w:rsidP="00881203">
      <w:pPr>
        <w:pStyle w:val="Paragrafoelenco"/>
        <w:numPr>
          <w:ilvl w:val="0"/>
          <w:numId w:val="11"/>
        </w:numPr>
        <w:spacing w:line="360" w:lineRule="auto"/>
        <w:jc w:val="both"/>
        <w:rPr>
          <w:i/>
          <w:lang w:val="en-US"/>
        </w:rPr>
      </w:pPr>
      <w:r w:rsidRPr="005D328F">
        <w:rPr>
          <w:i/>
          <w:iCs/>
          <w:lang w:val="en-GB"/>
        </w:rPr>
        <w:t xml:space="preserve">the University </w:t>
      </w:r>
      <w:r w:rsidR="00051E44">
        <w:rPr>
          <w:i/>
          <w:iCs/>
          <w:lang w:val="en-GB"/>
        </w:rPr>
        <w:t>–</w:t>
      </w:r>
      <w:r w:rsidRPr="005D328F">
        <w:rPr>
          <w:i/>
          <w:iCs/>
          <w:lang w:val="en-GB"/>
        </w:rPr>
        <w:t xml:space="preserve"> </w:t>
      </w:r>
      <w:r w:rsidR="00051E44">
        <w:rPr>
          <w:i/>
          <w:iCs/>
          <w:lang w:val="en-GB"/>
        </w:rPr>
        <w:t>Department of Industrial Engineering</w:t>
      </w:r>
      <w:r w:rsidRPr="005D328F">
        <w:rPr>
          <w:i/>
          <w:iCs/>
          <w:lang w:val="en-GB"/>
        </w:rPr>
        <w:t xml:space="preserve"> </w:t>
      </w:r>
      <w:r w:rsidR="00051E44">
        <w:rPr>
          <w:i/>
          <w:iCs/>
          <w:lang w:val="en-GB"/>
        </w:rPr>
        <w:t xml:space="preserve">(DII) </w:t>
      </w:r>
      <w:r w:rsidRPr="005D328F">
        <w:rPr>
          <w:i/>
          <w:iCs/>
          <w:lang w:val="en-GB"/>
        </w:rPr>
        <w:t>in the course of its activity, has arrived at certain knowledge related to its field of investigation and, specifically, to …………………………………………………………………………………………………;</w:t>
      </w:r>
    </w:p>
    <w:p w14:paraId="6926D646" w14:textId="43FF2B68" w:rsidR="00176056" w:rsidRPr="005D328F" w:rsidRDefault="00176056" w:rsidP="00176056">
      <w:pPr>
        <w:numPr>
          <w:ilvl w:val="0"/>
          <w:numId w:val="11"/>
        </w:numPr>
        <w:spacing w:line="360" w:lineRule="auto"/>
        <w:jc w:val="both"/>
        <w:rPr>
          <w:i/>
          <w:lang w:val="en-US"/>
        </w:rPr>
      </w:pPr>
      <w:r w:rsidRPr="005D328F">
        <w:rPr>
          <w:i/>
          <w:iCs/>
          <w:lang w:val="en-GB"/>
        </w:rPr>
        <w:t xml:space="preserve">each Party declares to be the owner or licensee of the </w:t>
      </w:r>
      <w:r w:rsidR="004505B8">
        <w:rPr>
          <w:i/>
          <w:iCs/>
          <w:lang w:val="en-GB"/>
        </w:rPr>
        <w:t>I</w:t>
      </w:r>
      <w:r w:rsidRPr="005D328F">
        <w:rPr>
          <w:i/>
          <w:iCs/>
          <w:lang w:val="en-GB"/>
        </w:rPr>
        <w:t>nformation and that i</w:t>
      </w:r>
      <w:r w:rsidR="00F41971">
        <w:rPr>
          <w:i/>
          <w:iCs/>
          <w:lang w:val="en-GB"/>
        </w:rPr>
        <w:t>t is entitled to disclose such I</w:t>
      </w:r>
      <w:r w:rsidRPr="005D328F">
        <w:rPr>
          <w:i/>
          <w:iCs/>
          <w:lang w:val="en-GB"/>
        </w:rPr>
        <w:t>nformation to the Receiving Party as it is not bound by any confidentiality obligation towards third parties;</w:t>
      </w:r>
    </w:p>
    <w:p w14:paraId="6926D647" w14:textId="77777777" w:rsidR="00176056" w:rsidRPr="005D328F" w:rsidRDefault="00176056" w:rsidP="00A1078F">
      <w:pPr>
        <w:pStyle w:val="Paragrafoelenco"/>
        <w:spacing w:line="360" w:lineRule="auto"/>
        <w:jc w:val="both"/>
        <w:rPr>
          <w:i/>
          <w:lang w:val="en-US"/>
        </w:rPr>
      </w:pPr>
    </w:p>
    <w:p w14:paraId="6926D648" w14:textId="77777777" w:rsidR="00881203" w:rsidRPr="005D328F" w:rsidRDefault="00881203" w:rsidP="00881203">
      <w:pPr>
        <w:spacing w:line="360" w:lineRule="auto"/>
        <w:ind w:left="360"/>
        <w:jc w:val="both"/>
        <w:rPr>
          <w:i/>
          <w:lang w:val="en-US"/>
        </w:rPr>
      </w:pPr>
      <w:r w:rsidRPr="005D328F">
        <w:rPr>
          <w:i/>
          <w:iCs/>
          <w:lang w:val="en-GB"/>
        </w:rPr>
        <w:t xml:space="preserve">xx) the University in particular is the owner of </w:t>
      </w:r>
      <w:proofErr w:type="spellStart"/>
      <w:r w:rsidRPr="005D328F">
        <w:rPr>
          <w:i/>
          <w:iCs/>
          <w:lang w:val="en-GB"/>
        </w:rPr>
        <w:t>i</w:t>
      </w:r>
      <w:proofErr w:type="spellEnd"/>
      <w:r w:rsidRPr="005D328F">
        <w:rPr>
          <w:i/>
          <w:iCs/>
          <w:lang w:val="en-GB"/>
        </w:rPr>
        <w:t>) the intellectual property rights to an innovative method for ____; ii) the corresponding patent applications xxx; iii) the related know-how (these listed elements are hereinafter referred to as the “</w:t>
      </w:r>
      <w:r w:rsidRPr="005D328F">
        <w:rPr>
          <w:b/>
          <w:bCs/>
          <w:i/>
          <w:iCs/>
          <w:lang w:val="en-GB"/>
        </w:rPr>
        <w:t>Technology</w:t>
      </w:r>
      <w:r w:rsidRPr="005D328F">
        <w:rPr>
          <w:i/>
          <w:iCs/>
          <w:lang w:val="en-GB"/>
        </w:rPr>
        <w:t>”</w:t>
      </w:r>
      <w:r w:rsidRPr="005D328F">
        <w:rPr>
          <w:b/>
          <w:bCs/>
          <w:i/>
          <w:iCs/>
          <w:lang w:val="en-GB"/>
        </w:rPr>
        <w:t xml:space="preserve"> </w:t>
      </w:r>
      <w:r w:rsidRPr="005D328F">
        <w:rPr>
          <w:i/>
          <w:iCs/>
          <w:lang w:val="en-GB"/>
        </w:rPr>
        <w:t>and are included in the Confidential Information)</w:t>
      </w:r>
    </w:p>
    <w:p w14:paraId="6926D649" w14:textId="307D9A0B" w:rsidR="00881203" w:rsidRDefault="00881203" w:rsidP="00881203">
      <w:pPr>
        <w:spacing w:line="360" w:lineRule="auto"/>
        <w:ind w:left="360"/>
        <w:jc w:val="both"/>
        <w:rPr>
          <w:i/>
          <w:iCs/>
          <w:lang w:val="en-GB"/>
        </w:rPr>
      </w:pPr>
      <w:r w:rsidRPr="005D328F">
        <w:rPr>
          <w:i/>
          <w:iCs/>
          <w:lang w:val="en-GB"/>
        </w:rPr>
        <w:t>xxx) the Technology has great value in the field of ______</w:t>
      </w:r>
    </w:p>
    <w:p w14:paraId="5D8B5DC1" w14:textId="77777777" w:rsidR="00051E44" w:rsidRPr="005D328F" w:rsidRDefault="00051E44" w:rsidP="00881203">
      <w:pPr>
        <w:spacing w:line="360" w:lineRule="auto"/>
        <w:ind w:left="360"/>
        <w:jc w:val="both"/>
        <w:rPr>
          <w:i/>
          <w:lang w:val="en-US"/>
        </w:rPr>
      </w:pPr>
    </w:p>
    <w:p w14:paraId="6926D64A" w14:textId="0C834518" w:rsidR="00881203" w:rsidRPr="005D328F" w:rsidRDefault="00881203" w:rsidP="00881203">
      <w:pPr>
        <w:pStyle w:val="Paragrafoelenco"/>
        <w:numPr>
          <w:ilvl w:val="0"/>
          <w:numId w:val="11"/>
        </w:numPr>
        <w:spacing w:line="360" w:lineRule="auto"/>
        <w:jc w:val="both"/>
        <w:rPr>
          <w:i/>
          <w:lang w:val="en-US"/>
        </w:rPr>
      </w:pPr>
      <w:r w:rsidRPr="005D328F">
        <w:rPr>
          <w:i/>
          <w:iCs/>
          <w:lang w:val="en-GB"/>
        </w:rPr>
        <w:t xml:space="preserve">the Company/Entity operates in the field of </w:t>
      </w:r>
      <w:r w:rsidR="00107EB3" w:rsidRPr="00107EB3">
        <w:rPr>
          <w:i/>
          <w:lang w:val="en-GB"/>
        </w:rPr>
        <w:t>(</w:t>
      </w:r>
      <w:r w:rsidR="00051E44">
        <w:rPr>
          <w:i/>
          <w:highlight w:val="yellow"/>
          <w:lang w:val="en-GB"/>
        </w:rPr>
        <w:t>describe the activity</w:t>
      </w:r>
      <w:r w:rsidR="00107EB3" w:rsidRPr="00107EB3">
        <w:rPr>
          <w:i/>
          <w:highlight w:val="yellow"/>
          <w:lang w:val="en-GB"/>
        </w:rPr>
        <w:t>)</w:t>
      </w:r>
    </w:p>
    <w:p w14:paraId="6926D64B" w14:textId="77777777" w:rsidR="00A1078F" w:rsidRPr="005D328F" w:rsidRDefault="003C71C9" w:rsidP="00A1078F">
      <w:pPr>
        <w:pStyle w:val="Paragrafoelenco"/>
        <w:numPr>
          <w:ilvl w:val="0"/>
          <w:numId w:val="11"/>
        </w:numPr>
        <w:spacing w:line="360" w:lineRule="auto"/>
        <w:jc w:val="both"/>
        <w:rPr>
          <w:i/>
          <w:lang w:val="en-US"/>
        </w:rPr>
      </w:pPr>
      <w:r w:rsidRPr="005D328F">
        <w:rPr>
          <w:i/>
          <w:iCs/>
          <w:lang w:val="en-GB"/>
        </w:rPr>
        <w:t>the Parties intend to explore the possibility of working together in the above sector with the aim of …………………………………………………………………………………;</w:t>
      </w:r>
    </w:p>
    <w:p w14:paraId="6926D64C" w14:textId="77777777" w:rsidR="00A1078F" w:rsidRPr="005D328F" w:rsidRDefault="001F4F91" w:rsidP="00A1078F">
      <w:pPr>
        <w:pStyle w:val="Paragrafoelenco"/>
        <w:numPr>
          <w:ilvl w:val="0"/>
          <w:numId w:val="11"/>
        </w:numPr>
        <w:spacing w:line="360" w:lineRule="auto"/>
        <w:jc w:val="both"/>
        <w:rPr>
          <w:i/>
          <w:lang w:val="en-US"/>
        </w:rPr>
      </w:pPr>
      <w:r w:rsidRPr="005D328F">
        <w:rPr>
          <w:i/>
          <w:iCs/>
          <w:lang w:val="en-GB"/>
        </w:rPr>
        <w:lastRenderedPageBreak/>
        <w:t>in order to define the content of such a collaboration, the University and the Company/Entity intend to exchange information, data and knowledge;</w:t>
      </w:r>
    </w:p>
    <w:p w14:paraId="7CCF9C0F" w14:textId="77777777" w:rsidR="00431466" w:rsidRPr="00431466" w:rsidRDefault="001F4F91" w:rsidP="00431466">
      <w:pPr>
        <w:pStyle w:val="Paragrafoelenco"/>
        <w:numPr>
          <w:ilvl w:val="0"/>
          <w:numId w:val="11"/>
        </w:numPr>
        <w:spacing w:line="360" w:lineRule="auto"/>
        <w:jc w:val="both"/>
        <w:rPr>
          <w:i/>
          <w:lang w:val="en-US"/>
        </w:rPr>
      </w:pPr>
      <w:r w:rsidRPr="00431466">
        <w:rPr>
          <w:i/>
          <w:iCs/>
          <w:lang w:val="en-GB"/>
        </w:rPr>
        <w:t>[each Party shall provide in an annex (Annex 1 and 2 "Confidential Information") a description</w:t>
      </w:r>
      <w:r w:rsidR="00107EB3" w:rsidRPr="00431466">
        <w:rPr>
          <w:i/>
          <w:iCs/>
          <w:lang w:val="en-GB"/>
        </w:rPr>
        <w:t xml:space="preserve"> of the I</w:t>
      </w:r>
      <w:r w:rsidRPr="00431466">
        <w:rPr>
          <w:i/>
          <w:iCs/>
          <w:lang w:val="en-GB"/>
        </w:rPr>
        <w:t xml:space="preserve">nformation it intends to disclose </w:t>
      </w:r>
      <w:r w:rsidR="00CB76E7" w:rsidRPr="00431466">
        <w:rPr>
          <w:i/>
          <w:iCs/>
          <w:lang w:val="en-GB"/>
        </w:rPr>
        <w:t>and the purpose for which such I</w:t>
      </w:r>
      <w:r w:rsidRPr="00431466">
        <w:rPr>
          <w:i/>
          <w:iCs/>
          <w:lang w:val="en-GB"/>
        </w:rPr>
        <w:t>nformation is disclosed to the Receiving Party]</w:t>
      </w:r>
      <w:r w:rsidR="00107EB3" w:rsidRPr="00431466">
        <w:rPr>
          <w:i/>
          <w:lang w:val="en-GB"/>
        </w:rPr>
        <w:t xml:space="preserve"> </w:t>
      </w:r>
      <w:r w:rsidR="00107EB3" w:rsidRPr="00431466">
        <w:rPr>
          <w:i/>
          <w:highlight w:val="yellow"/>
          <w:lang w:val="en-GB"/>
        </w:rPr>
        <w:t>(</w:t>
      </w:r>
      <w:r w:rsidR="00051E44" w:rsidRPr="00431466">
        <w:rPr>
          <w:i/>
          <w:highlight w:val="yellow"/>
          <w:lang w:val="en-GB"/>
        </w:rPr>
        <w:t>please provide a detailed description of the purpose the Parties are pursuing</w:t>
      </w:r>
      <w:r w:rsidR="00107EB3" w:rsidRPr="00431466">
        <w:rPr>
          <w:i/>
          <w:highlight w:val="yellow"/>
          <w:lang w:val="en-GB"/>
        </w:rPr>
        <w:t>)</w:t>
      </w:r>
    </w:p>
    <w:p w14:paraId="6926D650" w14:textId="006D512B" w:rsidR="009157E5" w:rsidRPr="00431466" w:rsidRDefault="001F4F91" w:rsidP="00431466">
      <w:pPr>
        <w:pStyle w:val="Paragrafoelenco"/>
        <w:spacing w:line="360" w:lineRule="auto"/>
        <w:jc w:val="both"/>
        <w:rPr>
          <w:i/>
          <w:highlight w:val="yellow"/>
          <w:lang w:val="en-US"/>
        </w:rPr>
      </w:pPr>
      <w:r w:rsidRPr="00431466">
        <w:rPr>
          <w:i/>
          <w:iCs/>
          <w:highlight w:val="yellow"/>
          <w:lang w:val="en-US"/>
        </w:rPr>
        <w:t>OR</w:t>
      </w:r>
      <w:r w:rsidR="00431466" w:rsidRPr="00431466">
        <w:rPr>
          <w:i/>
          <w:iCs/>
          <w:highlight w:val="yellow"/>
          <w:lang w:val="en-US"/>
        </w:rPr>
        <w:t xml:space="preserve"> </w:t>
      </w:r>
      <w:r w:rsidR="00A1078F" w:rsidRPr="00431466">
        <w:rPr>
          <w:i/>
          <w:iCs/>
          <w:lang w:val="en-GB"/>
        </w:rPr>
        <w:t>[the Parties shall describe, in th</w:t>
      </w:r>
      <w:r w:rsidR="00107EB3" w:rsidRPr="00431466">
        <w:rPr>
          <w:i/>
          <w:iCs/>
          <w:lang w:val="en-GB"/>
        </w:rPr>
        <w:t>e minutes of each meeting, the I</w:t>
      </w:r>
      <w:r w:rsidR="00A1078F" w:rsidRPr="00431466">
        <w:rPr>
          <w:i/>
          <w:iCs/>
          <w:lang w:val="en-GB"/>
        </w:rPr>
        <w:t xml:space="preserve">nformation they disclose and the purpose for which such </w:t>
      </w:r>
      <w:r w:rsidR="00CB76E7" w:rsidRPr="00431466">
        <w:rPr>
          <w:i/>
          <w:iCs/>
          <w:lang w:val="en-GB"/>
        </w:rPr>
        <w:t>I</w:t>
      </w:r>
      <w:r w:rsidR="00A1078F" w:rsidRPr="00431466">
        <w:rPr>
          <w:i/>
          <w:iCs/>
          <w:lang w:val="en-GB"/>
        </w:rPr>
        <w:t>nformation is disclosed to the Receiving Party;]</w:t>
      </w:r>
    </w:p>
    <w:p w14:paraId="3C2BBC8E" w14:textId="77777777" w:rsidR="00431466" w:rsidRPr="00431466" w:rsidRDefault="00431466" w:rsidP="00431466">
      <w:pPr>
        <w:pStyle w:val="Paragrafoelenco"/>
        <w:spacing w:line="360" w:lineRule="auto"/>
        <w:jc w:val="both"/>
        <w:rPr>
          <w:i/>
          <w:highlight w:val="yellow"/>
          <w:lang w:val="en-US"/>
        </w:rPr>
      </w:pPr>
    </w:p>
    <w:p w14:paraId="41E25348" w14:textId="74ED6029" w:rsidR="00431466" w:rsidRPr="00431466" w:rsidRDefault="00431466" w:rsidP="00431466">
      <w:pPr>
        <w:pStyle w:val="Paragrafoelenco"/>
        <w:numPr>
          <w:ilvl w:val="0"/>
          <w:numId w:val="11"/>
        </w:numPr>
        <w:spacing w:line="360" w:lineRule="auto"/>
        <w:jc w:val="both"/>
        <w:rPr>
          <w:i/>
          <w:lang w:val="en-US"/>
        </w:rPr>
      </w:pPr>
      <w:r w:rsidRPr="00431466">
        <w:rPr>
          <w:lang w:val="en-GB"/>
        </w:rPr>
        <w:t>the exchange and use of such Information, data and knowledge requires appropriate forms of protection in order to ensure originality and possible patentability and to protect the Parties’ commercial policies and research activities;</w:t>
      </w:r>
    </w:p>
    <w:p w14:paraId="74ACB9E1" w14:textId="77777777" w:rsidR="00431466" w:rsidRPr="00431466" w:rsidRDefault="00431466" w:rsidP="00431466">
      <w:pPr>
        <w:pStyle w:val="Paragrafoelenco"/>
        <w:rPr>
          <w:i/>
          <w:highlight w:val="yellow"/>
          <w:lang w:val="en-US"/>
        </w:rPr>
      </w:pPr>
    </w:p>
    <w:p w14:paraId="03EDC016" w14:textId="77777777" w:rsidR="00431466" w:rsidRPr="00431466" w:rsidRDefault="00431466" w:rsidP="00431466">
      <w:pPr>
        <w:pStyle w:val="Paragrafoelenco"/>
        <w:numPr>
          <w:ilvl w:val="0"/>
          <w:numId w:val="11"/>
        </w:numPr>
        <w:spacing w:line="360" w:lineRule="auto"/>
        <w:jc w:val="both"/>
        <w:rPr>
          <w:i/>
          <w:lang w:val="en-US"/>
        </w:rPr>
      </w:pPr>
      <w:r w:rsidRPr="00431466">
        <w:rPr>
          <w:lang w:val="en-GB"/>
        </w:rPr>
        <w:t>the aforementioned Information, data and knowledge may also refer to the Company’s/Entity’s production processes and products, as well as to the University’s research and products, the disclosure of which cannot, in any way whatsoever, be detrimental to the activity and interests, including economic interests, of either the Company/Entity or the University or both;</w:t>
      </w:r>
    </w:p>
    <w:p w14:paraId="59EFB7F2" w14:textId="77777777" w:rsidR="00431466" w:rsidRPr="00431466" w:rsidRDefault="00DA47BC" w:rsidP="00431466">
      <w:pPr>
        <w:pStyle w:val="Paragrafoelenco"/>
        <w:numPr>
          <w:ilvl w:val="0"/>
          <w:numId w:val="11"/>
        </w:numPr>
        <w:spacing w:line="360" w:lineRule="auto"/>
        <w:jc w:val="both"/>
        <w:rPr>
          <w:i/>
          <w:lang w:val="en-US"/>
        </w:rPr>
      </w:pPr>
      <w:r w:rsidRPr="00431466">
        <w:rPr>
          <w:lang w:val="en-GB"/>
        </w:rPr>
        <w:t xml:space="preserve">the </w:t>
      </w:r>
      <w:r w:rsidR="00614C01" w:rsidRPr="00431466">
        <w:rPr>
          <w:lang w:val="en-GB"/>
        </w:rPr>
        <w:t>I</w:t>
      </w:r>
      <w:r w:rsidRPr="00431466">
        <w:rPr>
          <w:lang w:val="en-GB"/>
        </w:rPr>
        <w:t>nformation provided is of significant economic value to the Disclosing Party and the Receiving Party acknowledges that a breach of this Agreement will cause irreparable harm to the Disclosing Party;</w:t>
      </w:r>
    </w:p>
    <w:p w14:paraId="6926D655" w14:textId="092B3728" w:rsidR="009157E5" w:rsidRPr="00431466" w:rsidRDefault="001F4F91" w:rsidP="00431466">
      <w:pPr>
        <w:pStyle w:val="Paragrafoelenco"/>
        <w:numPr>
          <w:ilvl w:val="0"/>
          <w:numId w:val="11"/>
        </w:numPr>
        <w:spacing w:line="360" w:lineRule="auto"/>
        <w:jc w:val="both"/>
        <w:rPr>
          <w:i/>
          <w:lang w:val="en-US"/>
        </w:rPr>
      </w:pPr>
      <w:r w:rsidRPr="00431466">
        <w:rPr>
          <w:lang w:val="en-GB"/>
        </w:rPr>
        <w:t>to this end, specific confidentiality obligations need to be defined between the Parties to this Agreement.</w:t>
      </w:r>
    </w:p>
    <w:p w14:paraId="6926D656" w14:textId="77777777" w:rsidR="009157E5" w:rsidRPr="005D328F" w:rsidRDefault="009157E5">
      <w:pPr>
        <w:spacing w:line="360" w:lineRule="auto"/>
        <w:jc w:val="both"/>
        <w:rPr>
          <w:lang w:val="en-US"/>
        </w:rPr>
      </w:pPr>
    </w:p>
    <w:p w14:paraId="6926D657" w14:textId="77777777" w:rsidR="009157E5" w:rsidRPr="005D328F" w:rsidRDefault="001F4F91">
      <w:pPr>
        <w:tabs>
          <w:tab w:val="left" w:pos="0"/>
        </w:tabs>
        <w:spacing w:line="360" w:lineRule="auto"/>
        <w:jc w:val="center"/>
        <w:rPr>
          <w:lang w:val="en-US"/>
        </w:rPr>
      </w:pPr>
      <w:r w:rsidRPr="005D328F">
        <w:rPr>
          <w:lang w:val="en-GB"/>
        </w:rPr>
        <w:t>IT IS HEREBY AGREED AS FOLLOWS:</w:t>
      </w:r>
    </w:p>
    <w:p w14:paraId="6926D658" w14:textId="77777777" w:rsidR="009157E5" w:rsidRPr="005D328F" w:rsidRDefault="009157E5">
      <w:pPr>
        <w:spacing w:line="360" w:lineRule="auto"/>
        <w:jc w:val="center"/>
        <w:rPr>
          <w:sz w:val="16"/>
          <w:szCs w:val="16"/>
          <w:lang w:val="en-US"/>
        </w:rPr>
      </w:pPr>
    </w:p>
    <w:p w14:paraId="6926D659" w14:textId="77777777" w:rsidR="009157E5" w:rsidRPr="005D328F" w:rsidRDefault="001F4F91">
      <w:pPr>
        <w:tabs>
          <w:tab w:val="left" w:pos="180"/>
        </w:tabs>
        <w:spacing w:after="120" w:line="360" w:lineRule="auto"/>
        <w:jc w:val="both"/>
        <w:rPr>
          <w:b/>
          <w:lang w:val="en-US"/>
        </w:rPr>
      </w:pPr>
      <w:r w:rsidRPr="005D328F">
        <w:rPr>
          <w:b/>
          <w:bCs/>
          <w:lang w:val="en-GB"/>
        </w:rPr>
        <w:t>1. Preamble</w:t>
      </w:r>
    </w:p>
    <w:p w14:paraId="6926D65A" w14:textId="77777777" w:rsidR="009157E5" w:rsidRPr="005D328F" w:rsidRDefault="00456896">
      <w:pPr>
        <w:tabs>
          <w:tab w:val="left" w:pos="180"/>
        </w:tabs>
        <w:spacing w:after="120" w:line="360" w:lineRule="auto"/>
        <w:jc w:val="both"/>
        <w:rPr>
          <w:lang w:val="en-US"/>
        </w:rPr>
      </w:pPr>
      <w:r w:rsidRPr="005D328F">
        <w:rPr>
          <w:lang w:val="en-GB"/>
        </w:rPr>
        <w:t>The Preamble forms an integral and substantive part of this Agreement.</w:t>
      </w:r>
    </w:p>
    <w:p w14:paraId="6926D65B" w14:textId="77777777" w:rsidR="009157E5" w:rsidRPr="005D328F" w:rsidRDefault="001F4F91">
      <w:pPr>
        <w:tabs>
          <w:tab w:val="left" w:pos="180"/>
        </w:tabs>
        <w:spacing w:after="120" w:line="360" w:lineRule="auto"/>
        <w:jc w:val="both"/>
        <w:rPr>
          <w:b/>
          <w:lang w:val="en-US"/>
        </w:rPr>
      </w:pPr>
      <w:r w:rsidRPr="005D328F">
        <w:rPr>
          <w:b/>
          <w:bCs/>
          <w:lang w:val="en-GB"/>
        </w:rPr>
        <w:t xml:space="preserve">2. Subject </w:t>
      </w:r>
    </w:p>
    <w:p w14:paraId="6926D65C" w14:textId="2309E466" w:rsidR="009157E5" w:rsidRPr="005D328F" w:rsidRDefault="00F91BE7">
      <w:pPr>
        <w:spacing w:after="120" w:line="360" w:lineRule="auto"/>
        <w:jc w:val="both"/>
        <w:rPr>
          <w:lang w:val="en-US"/>
        </w:rPr>
      </w:pPr>
      <w:r w:rsidRPr="005D328F">
        <w:rPr>
          <w:lang w:val="en-GB"/>
        </w:rPr>
        <w:t xml:space="preserve">2.1 This Agreement governs the confidentiality obligations which are binding on </w:t>
      </w:r>
      <w:r w:rsidR="00107EB3">
        <w:rPr>
          <w:lang w:val="en-GB"/>
        </w:rPr>
        <w:t>the Parties with regard to the I</w:t>
      </w:r>
      <w:r w:rsidRPr="005D328F">
        <w:rPr>
          <w:lang w:val="en-GB"/>
        </w:rPr>
        <w:t xml:space="preserve">nformation, data and knowledge, defined as confidential, pursuant to the following articles, of which the Parties become aware in carrying out the activities described in the Preamble. </w:t>
      </w:r>
    </w:p>
    <w:p w14:paraId="6926D65D" w14:textId="77777777" w:rsidR="00F91BE7" w:rsidRPr="005D328F" w:rsidRDefault="00F91BE7">
      <w:pPr>
        <w:spacing w:after="120" w:line="360" w:lineRule="auto"/>
        <w:jc w:val="both"/>
        <w:rPr>
          <w:lang w:val="en-US"/>
        </w:rPr>
      </w:pPr>
      <w:r w:rsidRPr="005D328F">
        <w:rPr>
          <w:lang w:val="en-GB"/>
        </w:rPr>
        <w:t>2.2 This Agreement replaces any prior written or oral agreements between the Parties regarding the same subject matter.</w:t>
      </w:r>
    </w:p>
    <w:p w14:paraId="6926D65E" w14:textId="77777777" w:rsidR="00F91BE7" w:rsidRPr="005D328F" w:rsidRDefault="00F91BE7">
      <w:pPr>
        <w:spacing w:after="120" w:line="360" w:lineRule="auto"/>
        <w:jc w:val="both"/>
        <w:rPr>
          <w:b/>
          <w:lang w:val="en-US"/>
        </w:rPr>
      </w:pPr>
    </w:p>
    <w:p w14:paraId="6926D65F" w14:textId="77777777" w:rsidR="009157E5" w:rsidRPr="005D328F" w:rsidRDefault="001F4F91">
      <w:pPr>
        <w:spacing w:line="360" w:lineRule="auto"/>
        <w:jc w:val="both"/>
        <w:rPr>
          <w:b/>
          <w:lang w:val="en-US"/>
        </w:rPr>
      </w:pPr>
      <w:r w:rsidRPr="005D328F">
        <w:rPr>
          <w:b/>
          <w:bCs/>
          <w:lang w:val="en-GB"/>
        </w:rPr>
        <w:t>3. Definitions</w:t>
      </w:r>
    </w:p>
    <w:p w14:paraId="6926D660" w14:textId="340CE453" w:rsidR="009157E5" w:rsidRPr="005D328F" w:rsidRDefault="001F4F91">
      <w:pPr>
        <w:spacing w:line="360" w:lineRule="auto"/>
        <w:jc w:val="both"/>
        <w:rPr>
          <w:lang w:val="en-US"/>
        </w:rPr>
      </w:pPr>
      <w:r w:rsidRPr="005D328F">
        <w:rPr>
          <w:b/>
          <w:bCs/>
          <w:lang w:val="en-GB"/>
        </w:rPr>
        <w:t xml:space="preserve">Disclosing Party: </w:t>
      </w:r>
      <w:proofErr w:type="gramStart"/>
      <w:r w:rsidRPr="005D328F">
        <w:rPr>
          <w:lang w:val="en-GB"/>
        </w:rPr>
        <w:t>the</w:t>
      </w:r>
      <w:proofErr w:type="gramEnd"/>
      <w:r w:rsidRPr="005D328F">
        <w:rPr>
          <w:lang w:val="en-GB"/>
        </w:rPr>
        <w:t xml:space="preserve"> Party that holds </w:t>
      </w:r>
      <w:r w:rsidR="00614C01" w:rsidRPr="00614C01">
        <w:rPr>
          <w:lang w:val="en-GB"/>
        </w:rPr>
        <w:t>I</w:t>
      </w:r>
      <w:r w:rsidRPr="00614C01">
        <w:rPr>
          <w:lang w:val="en-GB"/>
        </w:rPr>
        <w:t>nformation</w:t>
      </w:r>
      <w:r w:rsidRPr="005D328F">
        <w:rPr>
          <w:lang w:val="en-GB"/>
        </w:rPr>
        <w:t xml:space="preserve"> that it may legitimately make use of and which it discloses to the other Party under this Agreement;</w:t>
      </w:r>
    </w:p>
    <w:p w14:paraId="6926D661" w14:textId="58457B3B" w:rsidR="009157E5" w:rsidRPr="005D328F" w:rsidRDefault="001F4F91">
      <w:pPr>
        <w:spacing w:line="360" w:lineRule="auto"/>
        <w:jc w:val="both"/>
        <w:rPr>
          <w:lang w:val="en-US"/>
        </w:rPr>
      </w:pPr>
      <w:r w:rsidRPr="005D328F">
        <w:rPr>
          <w:b/>
          <w:bCs/>
          <w:lang w:val="en-GB"/>
        </w:rPr>
        <w:t xml:space="preserve">Receiving Party: </w:t>
      </w:r>
      <w:proofErr w:type="gramStart"/>
      <w:r w:rsidRPr="005D328F">
        <w:rPr>
          <w:lang w:val="en-GB"/>
        </w:rPr>
        <w:t>the</w:t>
      </w:r>
      <w:proofErr w:type="gramEnd"/>
      <w:r w:rsidRPr="005D328F">
        <w:rPr>
          <w:lang w:val="en-GB"/>
        </w:rPr>
        <w:t xml:space="preserve"> Party that receives the </w:t>
      </w:r>
      <w:r w:rsidR="00614C01" w:rsidRPr="00614C01">
        <w:rPr>
          <w:lang w:val="en-GB"/>
        </w:rPr>
        <w:t>I</w:t>
      </w:r>
      <w:r w:rsidRPr="00614C01">
        <w:rPr>
          <w:lang w:val="en-GB"/>
        </w:rPr>
        <w:t>nformation</w:t>
      </w:r>
      <w:r w:rsidRPr="005D328F">
        <w:rPr>
          <w:lang w:val="en-GB"/>
        </w:rPr>
        <w:t xml:space="preserve"> provided by the Disclosing Party and that is obliged to comply with its obligations under this Agreement;</w:t>
      </w:r>
    </w:p>
    <w:p w14:paraId="6926D662" w14:textId="77777777" w:rsidR="009157E5" w:rsidRPr="005D328F" w:rsidRDefault="001F4F91">
      <w:pPr>
        <w:spacing w:line="360" w:lineRule="auto"/>
        <w:jc w:val="both"/>
        <w:rPr>
          <w:lang w:val="en-US"/>
        </w:rPr>
      </w:pPr>
      <w:r w:rsidRPr="005D328F">
        <w:rPr>
          <w:b/>
          <w:bCs/>
          <w:lang w:val="en-GB"/>
        </w:rPr>
        <w:t xml:space="preserve">Third Party: </w:t>
      </w:r>
      <w:r w:rsidRPr="005D328F">
        <w:rPr>
          <w:lang w:val="en-GB"/>
        </w:rPr>
        <w:t>any party other than the Contracting Parties to this Agreement;</w:t>
      </w:r>
    </w:p>
    <w:p w14:paraId="6926D663" w14:textId="77777777" w:rsidR="009157E5" w:rsidRPr="005D328F" w:rsidRDefault="00456896">
      <w:pPr>
        <w:spacing w:after="120" w:line="360" w:lineRule="auto"/>
        <w:jc w:val="both"/>
        <w:rPr>
          <w:lang w:val="en-US"/>
        </w:rPr>
      </w:pPr>
      <w:r w:rsidRPr="005D328F">
        <w:rPr>
          <w:b/>
          <w:bCs/>
          <w:lang w:val="en-GB"/>
        </w:rPr>
        <w:t>Confidential Information or Information</w:t>
      </w:r>
      <w:r w:rsidRPr="005D328F">
        <w:rPr>
          <w:lang w:val="en-GB"/>
        </w:rPr>
        <w:t>: information provided by the Disclosing Party to the Receiving Party in accordance with article 4 of this Agreement;</w:t>
      </w:r>
    </w:p>
    <w:p w14:paraId="6926D664" w14:textId="77777777" w:rsidR="009157E5" w:rsidRPr="005D328F" w:rsidRDefault="001F4F91">
      <w:pPr>
        <w:spacing w:line="360" w:lineRule="auto"/>
        <w:jc w:val="both"/>
        <w:rPr>
          <w:b/>
          <w:lang w:val="en-US"/>
        </w:rPr>
      </w:pPr>
      <w:r w:rsidRPr="005D328F">
        <w:rPr>
          <w:b/>
          <w:bCs/>
          <w:lang w:val="en-GB"/>
        </w:rPr>
        <w:t xml:space="preserve">4. Confidential Information  </w:t>
      </w:r>
    </w:p>
    <w:p w14:paraId="6926D665" w14:textId="0F4A0C39" w:rsidR="009157E5" w:rsidRPr="003102B5" w:rsidRDefault="001F4F91">
      <w:pPr>
        <w:spacing w:line="360" w:lineRule="auto"/>
        <w:jc w:val="both"/>
        <w:rPr>
          <w:lang w:val="en-GB"/>
        </w:rPr>
      </w:pPr>
      <w:r w:rsidRPr="005D328F">
        <w:rPr>
          <w:b/>
          <w:bCs/>
          <w:lang w:val="en-GB"/>
        </w:rPr>
        <w:t>4.1</w:t>
      </w:r>
      <w:r w:rsidRPr="005D328F">
        <w:rPr>
          <w:lang w:val="en-GB"/>
        </w:rPr>
        <w:t xml:space="preserve">  For the purposes of this Agreement, the term “Confidential</w:t>
      </w:r>
      <w:r w:rsidR="00107EB3">
        <w:rPr>
          <w:lang w:val="en-GB"/>
        </w:rPr>
        <w:t xml:space="preserve"> Information</w:t>
      </w:r>
      <w:r w:rsidRPr="005D328F">
        <w:rPr>
          <w:lang w:val="en-GB"/>
        </w:rPr>
        <w:t>”</w:t>
      </w:r>
      <w:r w:rsidR="003102B5">
        <w:rPr>
          <w:lang w:val="en-GB"/>
        </w:rPr>
        <w:t xml:space="preserve"> or “Information”</w:t>
      </w:r>
      <w:r w:rsidRPr="005D328F">
        <w:rPr>
          <w:lang w:val="en-GB"/>
        </w:rPr>
        <w:t xml:space="preserve"> refers to all </w:t>
      </w:r>
      <w:r w:rsidRPr="005F4162">
        <w:rPr>
          <w:lang w:val="en-GB"/>
        </w:rPr>
        <w:t>information</w:t>
      </w:r>
      <w:r w:rsidRPr="005D328F">
        <w:rPr>
          <w:lang w:val="en-GB"/>
        </w:rPr>
        <w:t xml:space="preserve"> such as, purely by way of example but not limited to, deeds, documents, designs, product samples, data, analyses, reports, studies, graphic representations, summaries, assessments, concepts, patent applications or other industrial property rights relative to the Technology or to production processes, models, tables, target code, source code, executable code - registered or not - owned by or in the possession of the Disclosing Party and communicated, for the purposes of this Agreement, to the Receiving Party or, in any case, any information sent from one Party to the other which, at the time it is sent, is identified as being confidential. </w:t>
      </w:r>
    </w:p>
    <w:p w14:paraId="6926D666" w14:textId="79CF51A4" w:rsidR="009157E5" w:rsidRPr="005D328F" w:rsidRDefault="001F4F91">
      <w:pPr>
        <w:tabs>
          <w:tab w:val="left" w:pos="360"/>
        </w:tabs>
        <w:spacing w:line="360" w:lineRule="auto"/>
        <w:jc w:val="both"/>
        <w:rPr>
          <w:lang w:val="en-US"/>
        </w:rPr>
      </w:pPr>
      <w:r w:rsidRPr="005D328F">
        <w:rPr>
          <w:b/>
          <w:bCs/>
          <w:lang w:val="en-GB"/>
        </w:rPr>
        <w:t>4.2</w:t>
      </w:r>
      <w:r w:rsidRPr="005D328F">
        <w:rPr>
          <w:lang w:val="en-GB"/>
        </w:rPr>
        <w:t xml:space="preserve"> The confidential nature of the </w:t>
      </w:r>
      <w:r w:rsidR="00614C01" w:rsidRPr="005F4162">
        <w:rPr>
          <w:lang w:val="en-GB"/>
        </w:rPr>
        <w:t>I</w:t>
      </w:r>
      <w:r w:rsidRPr="005F4162">
        <w:rPr>
          <w:lang w:val="en-GB"/>
        </w:rPr>
        <w:t>nformation</w:t>
      </w:r>
      <w:r w:rsidRPr="005D328F">
        <w:rPr>
          <w:lang w:val="en-GB"/>
        </w:rPr>
        <w:t xml:space="preserve">, data and knowledge referred to in the previous point shall be highlighted by means of a stamp or an indication of the specific wording, “SECRET” or “CONFIDENTIAL”, in order to allow the Parties as well as any authorised parties to identify Confidential Information immediately and to comply with the confidentiality obligations provided for in this Agreement. </w:t>
      </w:r>
    </w:p>
    <w:p w14:paraId="6926D667" w14:textId="77777777" w:rsidR="009157E5" w:rsidRPr="005D328F" w:rsidRDefault="001F4F91">
      <w:pPr>
        <w:spacing w:line="360" w:lineRule="auto"/>
        <w:jc w:val="both"/>
        <w:rPr>
          <w:b/>
          <w:lang w:val="en-US"/>
        </w:rPr>
      </w:pPr>
      <w:r w:rsidRPr="005D328F">
        <w:rPr>
          <w:lang w:val="en-GB"/>
        </w:rPr>
        <w:t>Confidential Information that is given verbally may be protected by this Agreement only when identified as such at the time it is communicated and subsequently transcribed and transmitted once more to the Receiving Party, with the appropriate wording, “SECRET” or “CONFIDENTIAL”, no later than 15 (fifteen) days from the date of verbal communication.</w:t>
      </w:r>
    </w:p>
    <w:p w14:paraId="6926D668" w14:textId="77777777" w:rsidR="009157E5" w:rsidRPr="005D328F" w:rsidRDefault="001F4F91">
      <w:pPr>
        <w:spacing w:line="360" w:lineRule="auto"/>
        <w:jc w:val="both"/>
        <w:rPr>
          <w:lang w:val="en-US"/>
        </w:rPr>
      </w:pPr>
      <w:r w:rsidRPr="005D328F">
        <w:rPr>
          <w:b/>
          <w:bCs/>
          <w:lang w:val="en-GB"/>
        </w:rPr>
        <w:t>4.3</w:t>
      </w:r>
      <w:r w:rsidRPr="005D328F">
        <w:rPr>
          <w:lang w:val="en-GB"/>
        </w:rPr>
        <w:t xml:space="preserve"> The term “</w:t>
      </w:r>
      <w:r w:rsidRPr="005D328F">
        <w:rPr>
          <w:caps/>
          <w:lang w:val="en-GB"/>
        </w:rPr>
        <w:t>secret</w:t>
      </w:r>
      <w:r w:rsidRPr="005D328F">
        <w:rPr>
          <w:lang w:val="en-GB"/>
        </w:rPr>
        <w:t xml:space="preserve">” or “CONFIDENTIAL” may not be used with information, data or knowledge: </w:t>
      </w:r>
    </w:p>
    <w:p w14:paraId="6926D66A" w14:textId="77777777" w:rsidR="009157E5" w:rsidRPr="005D328F" w:rsidRDefault="001F4F91">
      <w:pPr>
        <w:numPr>
          <w:ilvl w:val="0"/>
          <w:numId w:val="10"/>
        </w:numPr>
        <w:spacing w:line="360" w:lineRule="auto"/>
        <w:jc w:val="both"/>
        <w:rPr>
          <w:lang w:val="en-US"/>
        </w:rPr>
      </w:pPr>
      <w:r w:rsidRPr="005D328F">
        <w:rPr>
          <w:lang w:val="en-GB"/>
        </w:rPr>
        <w:t>in the public domain at the time such information, data or knowledge was disclosed to the Receiving Party, or which entered the public domain through an act or conduct not forbidden to the Receiving Party;</w:t>
      </w:r>
    </w:p>
    <w:p w14:paraId="6926D66B" w14:textId="77777777" w:rsidR="009157E5" w:rsidRPr="005D328F" w:rsidRDefault="001F4F91">
      <w:pPr>
        <w:numPr>
          <w:ilvl w:val="0"/>
          <w:numId w:val="10"/>
        </w:numPr>
        <w:spacing w:line="360" w:lineRule="auto"/>
        <w:jc w:val="both"/>
        <w:rPr>
          <w:lang w:val="en-US"/>
        </w:rPr>
      </w:pPr>
      <w:r w:rsidRPr="005D328F">
        <w:rPr>
          <w:lang w:val="en-GB"/>
        </w:rPr>
        <w:lastRenderedPageBreak/>
        <w:t>the disclose of which is required in order to comply with the law or a regulation, or by order of a relevant authority, provided that the Parties have previously consulted on the manner and content of such a disclosure, unless otherwise required by law, regulation or public authority;</w:t>
      </w:r>
    </w:p>
    <w:p w14:paraId="6926D66C" w14:textId="77777777" w:rsidR="009157E5" w:rsidRPr="005D328F" w:rsidRDefault="001F4F91">
      <w:pPr>
        <w:pStyle w:val="Paragrafoelenco"/>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lang w:val="en-US"/>
        </w:rPr>
      </w:pPr>
      <w:r w:rsidRPr="005D328F">
        <w:rPr>
          <w:lang w:val="en-GB"/>
        </w:rPr>
        <w:t xml:space="preserve">that is already known to the Receiving Party at the time of its communication, provided that the Receiving Party can demonstrate that it was already lawfully in possession of such information, data or knowledge at the time of receipt; </w:t>
      </w:r>
    </w:p>
    <w:p w14:paraId="6926D66D" w14:textId="77777777" w:rsidR="009157E5" w:rsidRPr="005D328F" w:rsidRDefault="001F4F91">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lang w:val="en-US"/>
        </w:rPr>
      </w:pPr>
      <w:r w:rsidRPr="005D328F">
        <w:rPr>
          <w:lang w:val="en-GB"/>
        </w:rPr>
        <w:t>that has been developed independently and in good faith by the Receiving Party’s personnel who have had no access to the other Party’s Confidential Information;</w:t>
      </w:r>
    </w:p>
    <w:p w14:paraId="6926D66E" w14:textId="77777777" w:rsidR="009157E5" w:rsidRPr="005D328F" w:rsidRDefault="001F4F91">
      <w:pPr>
        <w:pStyle w:val="Paragrafoelenco"/>
        <w:numPr>
          <w:ilvl w:val="0"/>
          <w:numId w:val="10"/>
        </w:numPr>
        <w:spacing w:line="360" w:lineRule="auto"/>
        <w:jc w:val="both"/>
        <w:rPr>
          <w:lang w:val="en-US"/>
        </w:rPr>
      </w:pPr>
      <w:r w:rsidRPr="005D328F">
        <w:rPr>
          <w:lang w:val="en-GB"/>
        </w:rPr>
        <w:t>that has been published with the Disclosing Party's written consent.</w:t>
      </w:r>
    </w:p>
    <w:p w14:paraId="6926D66F" w14:textId="77777777" w:rsidR="009157E5" w:rsidRPr="005D328F" w:rsidRDefault="009157E5">
      <w:pPr>
        <w:spacing w:line="360" w:lineRule="auto"/>
        <w:ind w:left="360"/>
        <w:jc w:val="both"/>
        <w:rPr>
          <w:lang w:val="en-US"/>
        </w:rPr>
      </w:pPr>
    </w:p>
    <w:p w14:paraId="6926D670" w14:textId="77777777" w:rsidR="009157E5" w:rsidRPr="005D328F" w:rsidRDefault="001F4F91">
      <w:pPr>
        <w:spacing w:after="120" w:line="360" w:lineRule="auto"/>
        <w:jc w:val="both"/>
        <w:rPr>
          <w:b/>
          <w:i/>
          <w:sz w:val="20"/>
          <w:szCs w:val="20"/>
          <w:lang w:val="en-US"/>
        </w:rPr>
      </w:pPr>
      <w:r w:rsidRPr="005D328F">
        <w:rPr>
          <w:b/>
          <w:bCs/>
          <w:lang w:val="en-GB"/>
        </w:rPr>
        <w:t>4.4</w:t>
      </w:r>
      <w:r w:rsidRPr="005D328F">
        <w:rPr>
          <w:lang w:val="en-GB"/>
        </w:rPr>
        <w:t xml:space="preserve"> Confidential Information provided by the Disclosing Party to the Receiving Party shall remain the property of the Disclosing Party and shall be granted to the Receiving Party only for the purposes given in the Preamble.</w:t>
      </w:r>
    </w:p>
    <w:p w14:paraId="6926D67A" w14:textId="77777777" w:rsidR="009157E5" w:rsidRPr="005D328F" w:rsidRDefault="001F4F91">
      <w:pPr>
        <w:spacing w:line="360" w:lineRule="auto"/>
        <w:jc w:val="both"/>
        <w:rPr>
          <w:b/>
          <w:i/>
          <w:lang w:val="en-US"/>
        </w:rPr>
      </w:pPr>
      <w:r w:rsidRPr="005D328F">
        <w:rPr>
          <w:b/>
          <w:bCs/>
          <w:i/>
          <w:iCs/>
          <w:lang w:val="en-GB"/>
        </w:rPr>
        <w:t>5. Confidentiality obligations</w:t>
      </w:r>
    </w:p>
    <w:p w14:paraId="6926D67B" w14:textId="77777777" w:rsidR="009157E5" w:rsidRPr="005D328F" w:rsidRDefault="009157E5">
      <w:pPr>
        <w:spacing w:line="360" w:lineRule="auto"/>
        <w:jc w:val="both"/>
        <w:rPr>
          <w:sz w:val="12"/>
          <w:szCs w:val="12"/>
          <w:lang w:val="en-US"/>
        </w:rPr>
      </w:pPr>
    </w:p>
    <w:p w14:paraId="6926D67C" w14:textId="77777777" w:rsidR="009157E5" w:rsidRPr="005D328F" w:rsidRDefault="001F4F91">
      <w:pPr>
        <w:spacing w:line="360" w:lineRule="auto"/>
        <w:jc w:val="both"/>
        <w:rPr>
          <w:i/>
          <w:lang w:val="en-US"/>
        </w:rPr>
      </w:pPr>
      <w:r w:rsidRPr="005D328F">
        <w:rPr>
          <w:b/>
          <w:bCs/>
          <w:i/>
          <w:iCs/>
          <w:lang w:val="en-GB"/>
        </w:rPr>
        <w:t xml:space="preserve">5.1 </w:t>
      </w:r>
      <w:r w:rsidRPr="005D328F">
        <w:rPr>
          <w:i/>
          <w:iCs/>
          <w:lang w:val="en-GB"/>
        </w:rPr>
        <w:t>The Receiving Party is prohibited from disclosing or communicating Confidential Information in any way or form whatsoever to an unauthorised person. Specifically, the Receiving Party undertakes not to disclose Confidential Information to a Third Party without the Disclosing Party’s prior written consent. If the Disclosing Party authorises such a disclosure, the Receiving Party shall first have the Third Party sign the declaration referred to in art. 6.1.</w:t>
      </w:r>
    </w:p>
    <w:p w14:paraId="6926D67D" w14:textId="77777777" w:rsidR="00A03E8A" w:rsidRPr="004505B8" w:rsidRDefault="00A03E8A" w:rsidP="00A03E8A">
      <w:pPr>
        <w:spacing w:line="360" w:lineRule="auto"/>
        <w:jc w:val="both"/>
        <w:rPr>
          <w:i/>
          <w:lang w:val="en-US"/>
        </w:rPr>
      </w:pPr>
      <w:r w:rsidRPr="004505B8">
        <w:rPr>
          <w:b/>
          <w:bCs/>
          <w:i/>
          <w:iCs/>
          <w:lang w:val="en-GB"/>
        </w:rPr>
        <w:t>5.2</w:t>
      </w:r>
      <w:r w:rsidRPr="004505B8">
        <w:rPr>
          <w:i/>
          <w:iCs/>
          <w:lang w:val="en-GB"/>
        </w:rPr>
        <w:t xml:space="preserve"> </w:t>
      </w:r>
      <w:r w:rsidRPr="00614C01">
        <w:rPr>
          <w:i/>
          <w:lang w:val="en-GB"/>
        </w:rPr>
        <w:t>The Receiving Party is, in any case, fully liable for any breach of the confidentiality obligations by any party connected to it, or by a Third Party to whom it has provided the Confidential Information</w:t>
      </w:r>
      <w:r w:rsidRPr="004505B8">
        <w:rPr>
          <w:i/>
          <w:iCs/>
          <w:lang w:val="en-GB"/>
        </w:rPr>
        <w:t>.</w:t>
      </w:r>
    </w:p>
    <w:p w14:paraId="6926D67E" w14:textId="0A9887E7" w:rsidR="00E9484D" w:rsidRPr="005D328F" w:rsidRDefault="00A03E8A" w:rsidP="00A03E8A">
      <w:pPr>
        <w:spacing w:line="360" w:lineRule="auto"/>
        <w:jc w:val="both"/>
        <w:rPr>
          <w:i/>
          <w:lang w:val="en-US"/>
        </w:rPr>
      </w:pPr>
      <w:r w:rsidRPr="005D328F">
        <w:rPr>
          <w:b/>
          <w:bCs/>
          <w:i/>
          <w:iCs/>
          <w:lang w:val="en-GB"/>
        </w:rPr>
        <w:t xml:space="preserve">5.3 </w:t>
      </w:r>
      <w:r w:rsidR="005F4162">
        <w:rPr>
          <w:i/>
          <w:iCs/>
          <w:lang w:val="en-GB"/>
        </w:rPr>
        <w:t>This I</w:t>
      </w:r>
      <w:r w:rsidRPr="005D328F">
        <w:rPr>
          <w:i/>
          <w:iCs/>
          <w:lang w:val="en-GB"/>
        </w:rPr>
        <w:t>nformation, data and knowledge shall be used to the extent and by means strictly necessary to the collaboration/purpose referred to in the Preamble and in a manner that does not, in any way whatsoever, compromise confidentiality or otherwise harm the Disclosing Party.</w:t>
      </w:r>
    </w:p>
    <w:p w14:paraId="6926D67F" w14:textId="77777777" w:rsidR="00E9484D" w:rsidRPr="005D328F" w:rsidRDefault="001F4F91" w:rsidP="00E9484D">
      <w:pPr>
        <w:autoSpaceDE w:val="0"/>
        <w:autoSpaceDN w:val="0"/>
        <w:adjustRightInd w:val="0"/>
        <w:spacing w:line="360" w:lineRule="auto"/>
        <w:jc w:val="both"/>
        <w:rPr>
          <w:i/>
          <w:lang w:val="en-US"/>
        </w:rPr>
      </w:pPr>
      <w:r w:rsidRPr="005D328F">
        <w:rPr>
          <w:b/>
          <w:bCs/>
          <w:i/>
          <w:iCs/>
          <w:lang w:val="en-GB"/>
        </w:rPr>
        <w:t xml:space="preserve">5.4 </w:t>
      </w:r>
      <w:r w:rsidRPr="005D328F">
        <w:rPr>
          <w:i/>
          <w:iCs/>
          <w:lang w:val="en-GB"/>
        </w:rPr>
        <w:t>The Receiving Party undertakes not to use any Confidential Information transmitted by the other Party, in whole or in part, directly or indirectly, for any purpose other than as provided for in this Agreement</w:t>
      </w:r>
      <w:r w:rsidRPr="005D328F">
        <w:rPr>
          <w:lang w:val="en-GB"/>
        </w:rPr>
        <w:t xml:space="preserve">. </w:t>
      </w:r>
      <w:r w:rsidRPr="005D328F">
        <w:rPr>
          <w:i/>
          <w:iCs/>
          <w:lang w:val="en-GB"/>
        </w:rPr>
        <w:t>The Receiving Party also undertakes not to use the Confidential Information to develop or market, directly or indirectly, for its own benefit or for that of a third party, the Technology or any other new technology based on the Technology and/or on the Project in any manner whatsoever other than as expressly agreed by the Parties in writing.</w:t>
      </w:r>
    </w:p>
    <w:p w14:paraId="6926D680" w14:textId="77777777" w:rsidR="00E9484D" w:rsidRPr="005D328F" w:rsidRDefault="00E9484D">
      <w:pPr>
        <w:spacing w:line="360" w:lineRule="auto"/>
        <w:jc w:val="both"/>
        <w:rPr>
          <w:i/>
          <w:lang w:val="en-US"/>
        </w:rPr>
      </w:pPr>
    </w:p>
    <w:p w14:paraId="6926D681" w14:textId="77777777" w:rsidR="009157E5" w:rsidRPr="005D328F" w:rsidRDefault="001F4F91">
      <w:pPr>
        <w:spacing w:line="360" w:lineRule="auto"/>
        <w:jc w:val="both"/>
        <w:rPr>
          <w:i/>
          <w:lang w:val="en-US"/>
        </w:rPr>
      </w:pPr>
      <w:r w:rsidRPr="005D328F">
        <w:rPr>
          <w:b/>
          <w:bCs/>
          <w:i/>
          <w:iCs/>
          <w:lang w:val="en-GB"/>
        </w:rPr>
        <w:lastRenderedPageBreak/>
        <w:t xml:space="preserve">5.5 </w:t>
      </w:r>
      <w:r w:rsidRPr="005D328F">
        <w:rPr>
          <w:i/>
          <w:iCs/>
          <w:lang w:val="en-GB"/>
        </w:rPr>
        <w:t>Confidential Information may not be copied or reproduced, in whole or in part, except for operational requirements strictly related to carrying out the activities referred to in the previous paragraph</w:t>
      </w:r>
      <w:r w:rsidRPr="005D328F">
        <w:rPr>
          <w:b/>
          <w:bCs/>
          <w:i/>
          <w:iCs/>
          <w:lang w:val="en-GB"/>
        </w:rPr>
        <w:t>.</w:t>
      </w:r>
    </w:p>
    <w:p w14:paraId="6926D682" w14:textId="77777777" w:rsidR="009157E5" w:rsidRPr="005D328F" w:rsidRDefault="009157E5">
      <w:pPr>
        <w:spacing w:line="360" w:lineRule="auto"/>
        <w:jc w:val="both"/>
        <w:rPr>
          <w:b/>
          <w:lang w:val="en-US"/>
        </w:rPr>
      </w:pPr>
    </w:p>
    <w:p w14:paraId="6926D683" w14:textId="77777777" w:rsidR="009157E5" w:rsidRPr="005D328F" w:rsidRDefault="001F4F91">
      <w:pPr>
        <w:spacing w:line="360" w:lineRule="auto"/>
        <w:jc w:val="both"/>
        <w:rPr>
          <w:b/>
          <w:lang w:val="en-US"/>
        </w:rPr>
      </w:pPr>
      <w:r w:rsidRPr="005D328F">
        <w:rPr>
          <w:b/>
          <w:bCs/>
          <w:lang w:val="en-GB"/>
        </w:rPr>
        <w:t>6. Responsible Persons</w:t>
      </w:r>
    </w:p>
    <w:p w14:paraId="6926D684" w14:textId="5B2C2927" w:rsidR="009157E5" w:rsidRPr="005D328F" w:rsidRDefault="001F4F91">
      <w:pPr>
        <w:spacing w:line="360" w:lineRule="auto"/>
        <w:jc w:val="both"/>
        <w:rPr>
          <w:lang w:val="en-US"/>
        </w:rPr>
      </w:pPr>
      <w:r w:rsidRPr="005D328F">
        <w:rPr>
          <w:b/>
          <w:bCs/>
          <w:lang w:val="en-GB"/>
        </w:rPr>
        <w:t>6.1</w:t>
      </w:r>
      <w:r w:rsidRPr="005D328F">
        <w:rPr>
          <w:lang w:val="en-GB"/>
        </w:rPr>
        <w:t xml:space="preserve"> Each Party shall identify, in its organisation, the person responsible for handling the Confidential Information (the Responsible Person) who shall have every member of the research group, and every other person authorised to receive such </w:t>
      </w:r>
      <w:r w:rsidR="005F4162">
        <w:rPr>
          <w:lang w:val="en-GB"/>
        </w:rPr>
        <w:t>I</w:t>
      </w:r>
      <w:r w:rsidRPr="005D328F">
        <w:rPr>
          <w:lang w:val="en-GB"/>
        </w:rPr>
        <w:t>nformation, sign a declaration, by which they assume the same confidentiality obligations identified and governed by this Agreement.</w:t>
      </w:r>
    </w:p>
    <w:p w14:paraId="6926D685" w14:textId="77777777" w:rsidR="009157E5" w:rsidRPr="005D328F" w:rsidRDefault="001F4F91">
      <w:pPr>
        <w:spacing w:line="360" w:lineRule="auto"/>
        <w:jc w:val="both"/>
        <w:rPr>
          <w:lang w:val="en-US"/>
        </w:rPr>
      </w:pPr>
      <w:r w:rsidRPr="005D328F">
        <w:rPr>
          <w:b/>
          <w:bCs/>
          <w:lang w:val="en-GB"/>
        </w:rPr>
        <w:t>6.2</w:t>
      </w:r>
      <w:r w:rsidRPr="005D328F">
        <w:rPr>
          <w:lang w:val="en-GB"/>
        </w:rPr>
        <w:t xml:space="preserve"> The persons responsible for handling data are: </w:t>
      </w:r>
    </w:p>
    <w:p w14:paraId="6926D686" w14:textId="77777777" w:rsidR="009157E5" w:rsidRPr="005D328F" w:rsidRDefault="001F4F91">
      <w:pPr>
        <w:spacing w:line="360" w:lineRule="auto"/>
        <w:jc w:val="both"/>
        <w:rPr>
          <w:lang w:val="en-US"/>
        </w:rPr>
      </w:pPr>
      <w:r w:rsidRPr="005D328F">
        <w:rPr>
          <w:lang w:val="en-GB"/>
        </w:rPr>
        <w:t xml:space="preserve">- for the University, the Scientific Responsible Person, prof. </w:t>
      </w:r>
      <w:proofErr w:type="spellStart"/>
      <w:r w:rsidRPr="005D328F">
        <w:rPr>
          <w:lang w:val="en-GB"/>
        </w:rPr>
        <w:t>xxxxx</w:t>
      </w:r>
      <w:proofErr w:type="spellEnd"/>
      <w:r w:rsidRPr="005D328F">
        <w:rPr>
          <w:lang w:val="en-GB"/>
        </w:rPr>
        <w:t>;</w:t>
      </w:r>
    </w:p>
    <w:p w14:paraId="6926D687" w14:textId="77777777" w:rsidR="009157E5" w:rsidRPr="005D328F" w:rsidRDefault="001F4F91">
      <w:pPr>
        <w:spacing w:line="360" w:lineRule="auto"/>
        <w:jc w:val="both"/>
        <w:rPr>
          <w:lang w:val="en-US"/>
        </w:rPr>
      </w:pPr>
      <w:r w:rsidRPr="005D328F">
        <w:rPr>
          <w:lang w:val="en-GB"/>
        </w:rPr>
        <w:t>- for the Company/Entity ……………………………</w:t>
      </w:r>
    </w:p>
    <w:p w14:paraId="6926D688" w14:textId="77777777" w:rsidR="009157E5" w:rsidRPr="005D328F" w:rsidRDefault="009157E5">
      <w:pPr>
        <w:spacing w:line="360" w:lineRule="auto"/>
        <w:jc w:val="both"/>
        <w:rPr>
          <w:lang w:val="en-US"/>
        </w:rPr>
      </w:pPr>
    </w:p>
    <w:p w14:paraId="6926D689" w14:textId="77777777" w:rsidR="009157E5" w:rsidRPr="005D328F" w:rsidRDefault="001F4F91">
      <w:pPr>
        <w:spacing w:line="360" w:lineRule="auto"/>
        <w:jc w:val="both"/>
        <w:rPr>
          <w:b/>
          <w:lang w:val="en-US"/>
        </w:rPr>
      </w:pPr>
      <w:r w:rsidRPr="005D328F">
        <w:rPr>
          <w:b/>
          <w:bCs/>
          <w:lang w:val="en-GB"/>
        </w:rPr>
        <w:t>7. Security measures</w:t>
      </w:r>
    </w:p>
    <w:p w14:paraId="6926D68A" w14:textId="77777777" w:rsidR="009157E5" w:rsidRPr="005D328F" w:rsidRDefault="001F4F91">
      <w:pPr>
        <w:spacing w:line="360" w:lineRule="auto"/>
        <w:jc w:val="both"/>
        <w:rPr>
          <w:lang w:val="en-US"/>
        </w:rPr>
      </w:pPr>
      <w:r w:rsidRPr="005D328F">
        <w:rPr>
          <w:b/>
          <w:bCs/>
          <w:lang w:val="en-GB"/>
        </w:rPr>
        <w:t>7.1</w:t>
      </w:r>
      <w:r w:rsidRPr="005D328F">
        <w:rPr>
          <w:lang w:val="en-GB"/>
        </w:rPr>
        <w:t xml:space="preserve"> The Parties undertake to adopt all the necessary precautions and security measures to protect the Confidential Information and to ensure that its confidentiality is not compromised in any way whatsoever.</w:t>
      </w:r>
    </w:p>
    <w:p w14:paraId="6926D68B" w14:textId="77777777" w:rsidR="009157E5" w:rsidRPr="005D328F" w:rsidRDefault="001F4F91">
      <w:pPr>
        <w:pStyle w:val="Default"/>
        <w:spacing w:line="360" w:lineRule="auto"/>
        <w:jc w:val="both"/>
        <w:rPr>
          <w:rFonts w:ascii="Times New Roman" w:eastAsia="Times New Roman" w:hAnsi="Times New Roman" w:cs="Times New Roman"/>
          <w:color w:val="auto"/>
          <w:lang w:val="en-US"/>
        </w:rPr>
      </w:pPr>
      <w:r w:rsidRPr="005D328F">
        <w:rPr>
          <w:rFonts w:ascii="Times New Roman" w:hAnsi="Times New Roman"/>
          <w:b/>
          <w:bCs/>
          <w:lang w:val="en-GB"/>
        </w:rPr>
        <w:t>7.2</w:t>
      </w:r>
      <w:r w:rsidRPr="005D328F">
        <w:rPr>
          <w:lang w:val="en-GB"/>
        </w:rPr>
        <w:t xml:space="preserve"> </w:t>
      </w:r>
      <w:r w:rsidRPr="005D328F">
        <w:rPr>
          <w:rFonts w:ascii="Times New Roman" w:hAnsi="Times New Roman"/>
          <w:color w:val="auto"/>
          <w:lang w:val="en-GB"/>
        </w:rPr>
        <w:t xml:space="preserve">The Parties shall process personal data only on the basis of the instructions received from the respective Controllers, in compliance with Regulation (EU) 2016/679 of 27 April 2016 (General Data Protection Regulation) and </w:t>
      </w:r>
      <w:proofErr w:type="spellStart"/>
      <w:r w:rsidRPr="005D328F">
        <w:rPr>
          <w:rFonts w:ascii="Times New Roman" w:hAnsi="Times New Roman"/>
          <w:color w:val="auto"/>
          <w:lang w:val="en-GB"/>
        </w:rPr>
        <w:t>d.lgs</w:t>
      </w:r>
      <w:proofErr w:type="spellEnd"/>
      <w:r w:rsidRPr="005D328F">
        <w:rPr>
          <w:rFonts w:ascii="Times New Roman" w:hAnsi="Times New Roman"/>
          <w:color w:val="auto"/>
          <w:lang w:val="en-GB"/>
        </w:rPr>
        <w:t>. (Italian Legislative Decree) no. 196 of 30 June 2003 and subsequent amendments and integrations.</w:t>
      </w:r>
    </w:p>
    <w:p w14:paraId="6926D68C" w14:textId="77777777" w:rsidR="009157E5" w:rsidRPr="005D328F" w:rsidRDefault="009157E5">
      <w:pPr>
        <w:pStyle w:val="Default"/>
        <w:jc w:val="both"/>
        <w:rPr>
          <w:rFonts w:ascii="Times New Roman" w:eastAsia="Times New Roman" w:hAnsi="Times New Roman" w:cs="Times New Roman"/>
          <w:color w:val="auto"/>
          <w:lang w:val="en-US"/>
        </w:rPr>
      </w:pPr>
    </w:p>
    <w:p w14:paraId="6926D68D" w14:textId="77777777" w:rsidR="009157E5" w:rsidRPr="005D328F" w:rsidRDefault="001F4F91">
      <w:pPr>
        <w:spacing w:line="360" w:lineRule="auto"/>
        <w:jc w:val="both"/>
        <w:rPr>
          <w:b/>
          <w:lang w:val="en-US"/>
        </w:rPr>
      </w:pPr>
      <w:r w:rsidRPr="005D328F">
        <w:rPr>
          <w:b/>
          <w:bCs/>
          <w:lang w:val="en-GB"/>
        </w:rPr>
        <w:t>8. Intellectual Property</w:t>
      </w:r>
    </w:p>
    <w:p w14:paraId="6926D68E" w14:textId="61ABA15C" w:rsidR="009157E5" w:rsidRPr="005D328F" w:rsidRDefault="001A4463">
      <w:pPr>
        <w:spacing w:after="120" w:line="360" w:lineRule="auto"/>
        <w:jc w:val="both"/>
        <w:rPr>
          <w:lang w:val="en-US"/>
        </w:rPr>
      </w:pPr>
      <w:r w:rsidRPr="005D328F">
        <w:rPr>
          <w:lang w:val="en-GB"/>
        </w:rPr>
        <w:t>In executing this Agreement, each Receiving Party acknowledges that the Disclosing Party is the owner and/or licensee of the Confidential Information that it discloses.</w:t>
      </w:r>
      <w:r w:rsidR="00614C01">
        <w:rPr>
          <w:lang w:val="en-GB"/>
        </w:rPr>
        <w:t xml:space="preserve"> </w:t>
      </w:r>
      <w:r w:rsidR="00614C01" w:rsidRPr="00614C01">
        <w:rPr>
          <w:lang w:val="en-GB"/>
        </w:rPr>
        <w:t>The Parties agree that nothing in this Agreement shall grant or give rise to any licence, or other right of use, or other right in respect of the information disclosed by the Disclosing Party, which, therefore, remains the property of the same</w:t>
      </w:r>
      <w:r w:rsidRPr="005D328F">
        <w:rPr>
          <w:lang w:val="en-GB"/>
        </w:rPr>
        <w:t>.</w:t>
      </w:r>
    </w:p>
    <w:p w14:paraId="5900E26C" w14:textId="77777777" w:rsidR="00431466" w:rsidRDefault="00431466">
      <w:pPr>
        <w:spacing w:after="120" w:line="360" w:lineRule="auto"/>
        <w:jc w:val="both"/>
        <w:rPr>
          <w:b/>
          <w:bCs/>
          <w:lang w:val="en-GB"/>
        </w:rPr>
      </w:pPr>
    </w:p>
    <w:p w14:paraId="6926D68F" w14:textId="5555D608" w:rsidR="00FE5E33" w:rsidRPr="005D328F" w:rsidRDefault="00FE5E33">
      <w:pPr>
        <w:spacing w:after="120" w:line="360" w:lineRule="auto"/>
        <w:jc w:val="both"/>
        <w:rPr>
          <w:b/>
          <w:bCs/>
          <w:lang w:val="en-US"/>
        </w:rPr>
      </w:pPr>
      <w:r w:rsidRPr="005D328F">
        <w:rPr>
          <w:b/>
          <w:bCs/>
          <w:lang w:val="en-GB"/>
        </w:rPr>
        <w:t>9. Limitation of Liability</w:t>
      </w:r>
    </w:p>
    <w:p w14:paraId="6926D690" w14:textId="77777777" w:rsidR="009D41D3" w:rsidRPr="005D328F" w:rsidRDefault="00FE5E33">
      <w:pPr>
        <w:spacing w:after="120" w:line="360" w:lineRule="auto"/>
        <w:jc w:val="both"/>
        <w:rPr>
          <w:sz w:val="16"/>
          <w:szCs w:val="16"/>
          <w:lang w:val="en-US"/>
        </w:rPr>
      </w:pPr>
      <w:r w:rsidRPr="005D328F">
        <w:rPr>
          <w:lang w:val="en-GB"/>
        </w:rPr>
        <w:t xml:space="preserve">The Confidential Information subject to this Agreement is made available “as is” and no warranty of any kind whatsoever is given, explicitly or implicitly, with regard to the quality of such information and in particular with regard to its applicability to any purpose, the non-infringement of a third party’s rights, its accuracy, completeness or correctness. </w:t>
      </w:r>
    </w:p>
    <w:p w14:paraId="6926D696" w14:textId="440F7288" w:rsidR="009157E5" w:rsidRPr="005D328F" w:rsidRDefault="00FE5E33">
      <w:pPr>
        <w:spacing w:line="360" w:lineRule="auto"/>
        <w:jc w:val="both"/>
        <w:rPr>
          <w:b/>
          <w:lang w:val="en-US"/>
        </w:rPr>
      </w:pPr>
      <w:r w:rsidRPr="005D328F">
        <w:rPr>
          <w:b/>
          <w:bCs/>
          <w:lang w:val="en-GB"/>
        </w:rPr>
        <w:lastRenderedPageBreak/>
        <w:t>10 Duration</w:t>
      </w:r>
    </w:p>
    <w:p w14:paraId="6926D697" w14:textId="1B87CBB5" w:rsidR="009157E5" w:rsidRPr="005D328F" w:rsidRDefault="001F4F91">
      <w:pPr>
        <w:spacing w:line="360" w:lineRule="auto"/>
        <w:jc w:val="both"/>
        <w:rPr>
          <w:lang w:val="en-US"/>
        </w:rPr>
      </w:pPr>
      <w:r w:rsidRPr="005D328F">
        <w:rPr>
          <w:lang w:val="en-GB"/>
        </w:rPr>
        <w:t xml:space="preserve">This Agreement is valid for a period </w:t>
      </w:r>
      <w:r w:rsidRPr="009E3FFB">
        <w:rPr>
          <w:highlight w:val="yellow"/>
          <w:lang w:val="en-GB"/>
        </w:rPr>
        <w:t xml:space="preserve">of </w:t>
      </w:r>
      <w:r w:rsidR="009E3FFB" w:rsidRPr="009E3FFB">
        <w:rPr>
          <w:highlight w:val="yellow"/>
          <w:lang w:val="en-GB"/>
        </w:rPr>
        <w:t xml:space="preserve">X (1 up to max </w:t>
      </w:r>
      <w:r w:rsidRPr="009E3FFB">
        <w:rPr>
          <w:highlight w:val="yellow"/>
          <w:lang w:val="en-GB"/>
        </w:rPr>
        <w:t>5</w:t>
      </w:r>
      <w:r w:rsidR="009E3FFB" w:rsidRPr="009E3FFB">
        <w:rPr>
          <w:highlight w:val="yellow"/>
          <w:lang w:val="en-GB"/>
        </w:rPr>
        <w:t>)</w:t>
      </w:r>
      <w:r w:rsidRPr="009E3FFB">
        <w:rPr>
          <w:highlight w:val="yellow"/>
          <w:lang w:val="en-GB"/>
        </w:rPr>
        <w:t xml:space="preserve"> years</w:t>
      </w:r>
      <w:r w:rsidRPr="005D328F">
        <w:rPr>
          <w:lang w:val="en-GB"/>
        </w:rPr>
        <w:t xml:space="preserve"> from the date on which it is concluded, except in the event that any extension to the Confidentiality Agreement’s period of validity is subsequently agreed between the Parties in writing and before the expiry of the above term</w:t>
      </w:r>
      <w:r w:rsidRPr="005D328F">
        <w:rPr>
          <w:i/>
          <w:iCs/>
          <w:lang w:val="en-GB"/>
        </w:rPr>
        <w:t>.</w:t>
      </w:r>
    </w:p>
    <w:p w14:paraId="6926D698" w14:textId="77777777" w:rsidR="009157E5" w:rsidRPr="005D328F" w:rsidRDefault="009157E5">
      <w:pPr>
        <w:spacing w:line="360" w:lineRule="auto"/>
        <w:jc w:val="both"/>
        <w:rPr>
          <w:i/>
          <w:lang w:val="en-US"/>
        </w:rPr>
      </w:pPr>
    </w:p>
    <w:p w14:paraId="6926D699" w14:textId="439E9F0B" w:rsidR="009157E5" w:rsidRPr="005D328F" w:rsidRDefault="001F4F91">
      <w:pPr>
        <w:spacing w:line="360" w:lineRule="auto"/>
        <w:jc w:val="both"/>
        <w:rPr>
          <w:b/>
          <w:lang w:val="en-US"/>
        </w:rPr>
      </w:pPr>
      <w:r w:rsidRPr="005D328F">
        <w:rPr>
          <w:b/>
          <w:bCs/>
          <w:lang w:val="en-GB"/>
        </w:rPr>
        <w:t xml:space="preserve">11. Returning Confidential Information </w:t>
      </w:r>
    </w:p>
    <w:p w14:paraId="6926D69A" w14:textId="77777777" w:rsidR="009157E5" w:rsidRPr="005D328F" w:rsidRDefault="009157E5">
      <w:pPr>
        <w:spacing w:line="360" w:lineRule="auto"/>
        <w:jc w:val="both"/>
        <w:rPr>
          <w:sz w:val="12"/>
          <w:szCs w:val="12"/>
          <w:lang w:val="en-US"/>
        </w:rPr>
      </w:pPr>
    </w:p>
    <w:p w14:paraId="6926D69B" w14:textId="05A18397" w:rsidR="009718DB" w:rsidRPr="005D328F" w:rsidRDefault="001F4F91">
      <w:pPr>
        <w:spacing w:line="360" w:lineRule="auto"/>
        <w:jc w:val="both"/>
        <w:rPr>
          <w:lang w:val="en-US"/>
        </w:rPr>
      </w:pPr>
      <w:r w:rsidRPr="005D328F">
        <w:rPr>
          <w:b/>
          <w:bCs/>
          <w:lang w:val="en-GB"/>
        </w:rPr>
        <w:t>11.1</w:t>
      </w:r>
      <w:r w:rsidRPr="005D328F">
        <w:rPr>
          <w:lang w:val="en-GB"/>
        </w:rPr>
        <w:t xml:space="preserve"> At any time, and in the event that the Agreement is terminated for any reason whatsoever, upon the Disclosing Party’s request, the Receiving Party shall promptly return all the Confidential Information provided by the Disclosing Party under this Confidentiality Agreement, including all written materials, photographs, models, samples, compounds, and any other</w:t>
      </w:r>
      <w:r w:rsidR="005F4162">
        <w:rPr>
          <w:lang w:val="en-GB"/>
        </w:rPr>
        <w:t xml:space="preserve"> I</w:t>
      </w:r>
      <w:r w:rsidRPr="005D328F">
        <w:rPr>
          <w:lang w:val="en-GB"/>
        </w:rPr>
        <w:t>nformation made available, including data and documents developed independently by the Receiving Party</w:t>
      </w:r>
      <w:r w:rsidR="004F1719">
        <w:rPr>
          <w:lang w:val="en-GB"/>
        </w:rPr>
        <w:t xml:space="preserve"> </w:t>
      </w:r>
      <w:r w:rsidRPr="005D328F">
        <w:rPr>
          <w:lang w:val="en-GB"/>
        </w:rPr>
        <w:t>based on the Confidential Information such as, for example, analyses, compositions, studies, methods, designs, layouts, etc..</w:t>
      </w:r>
    </w:p>
    <w:p w14:paraId="6926D69C" w14:textId="4EC5F043" w:rsidR="009718DB" w:rsidRPr="005D328F" w:rsidRDefault="009718DB">
      <w:pPr>
        <w:spacing w:line="360" w:lineRule="auto"/>
        <w:jc w:val="both"/>
        <w:rPr>
          <w:lang w:val="en-US"/>
        </w:rPr>
      </w:pPr>
      <w:r w:rsidRPr="005D328F">
        <w:rPr>
          <w:b/>
          <w:bCs/>
          <w:lang w:val="en-GB"/>
        </w:rPr>
        <w:t>11.2</w:t>
      </w:r>
      <w:r w:rsidRPr="005D328F">
        <w:rPr>
          <w:lang w:val="en-GB"/>
        </w:rPr>
        <w:t xml:space="preserve"> The Receiving Party may not keep a </w:t>
      </w:r>
      <w:r w:rsidR="005F4162">
        <w:rPr>
          <w:lang w:val="en-GB"/>
        </w:rPr>
        <w:t>copy of the Disclosing Party’s I</w:t>
      </w:r>
      <w:r w:rsidRPr="005D328F">
        <w:rPr>
          <w:lang w:val="en-GB"/>
        </w:rPr>
        <w:t xml:space="preserve">nformation, nor claim any right to such </w:t>
      </w:r>
      <w:r w:rsidR="005F4162">
        <w:rPr>
          <w:lang w:val="en-GB"/>
        </w:rPr>
        <w:t>I</w:t>
      </w:r>
      <w:r w:rsidRPr="005D328F">
        <w:rPr>
          <w:lang w:val="en-GB"/>
        </w:rPr>
        <w:t>nformation, nor retain copies of or claim any right to the data or documents developed independently by the Receiving Party</w:t>
      </w:r>
      <w:r w:rsidR="004F1719">
        <w:rPr>
          <w:lang w:val="en-GB"/>
        </w:rPr>
        <w:t xml:space="preserve"> itself</w:t>
      </w:r>
      <w:r w:rsidRPr="005D328F">
        <w:rPr>
          <w:lang w:val="en-GB"/>
        </w:rPr>
        <w:t xml:space="preserve"> using the Confidential Information.</w:t>
      </w:r>
    </w:p>
    <w:p w14:paraId="6926D69D" w14:textId="77777777" w:rsidR="001A4463" w:rsidRPr="005D328F" w:rsidRDefault="009718DB">
      <w:pPr>
        <w:spacing w:line="360" w:lineRule="auto"/>
        <w:jc w:val="both"/>
        <w:rPr>
          <w:lang w:val="en-US"/>
        </w:rPr>
      </w:pPr>
      <w:r w:rsidRPr="005D328F">
        <w:rPr>
          <w:lang w:val="en-GB"/>
        </w:rPr>
        <w:t>All Confidential Information, whether original or a copy, as well as all data and documents developed independently by the Receiving Party from the Confidential Information is the exclusive property of the Disclosing Party.</w:t>
      </w:r>
    </w:p>
    <w:p w14:paraId="6926D69E" w14:textId="77777777" w:rsidR="001A4463" w:rsidRPr="005D328F" w:rsidRDefault="001A4463">
      <w:pPr>
        <w:spacing w:line="360" w:lineRule="auto"/>
        <w:jc w:val="both"/>
        <w:rPr>
          <w:lang w:val="en-US"/>
        </w:rPr>
      </w:pPr>
    </w:p>
    <w:p w14:paraId="6926D6A3" w14:textId="37483CFE" w:rsidR="009157E5" w:rsidRPr="005D328F" w:rsidRDefault="001F4F91">
      <w:pPr>
        <w:spacing w:line="360" w:lineRule="auto"/>
        <w:jc w:val="both"/>
        <w:rPr>
          <w:b/>
          <w:lang w:val="en-US"/>
        </w:rPr>
      </w:pPr>
      <w:r w:rsidRPr="005D328F">
        <w:rPr>
          <w:b/>
          <w:bCs/>
          <w:lang w:val="en-GB"/>
        </w:rPr>
        <w:t>12. Applicable law and dispute resolution</w:t>
      </w:r>
    </w:p>
    <w:p w14:paraId="6926D6A4" w14:textId="77777777" w:rsidR="009157E5" w:rsidRPr="005D328F" w:rsidRDefault="009157E5">
      <w:pPr>
        <w:spacing w:line="360" w:lineRule="auto"/>
        <w:jc w:val="both"/>
        <w:rPr>
          <w:b/>
          <w:sz w:val="12"/>
          <w:szCs w:val="12"/>
          <w:lang w:val="en-US"/>
        </w:rPr>
      </w:pPr>
    </w:p>
    <w:p w14:paraId="6926D6A5" w14:textId="77777777" w:rsidR="009157E5" w:rsidRPr="005D328F" w:rsidRDefault="001F4F91">
      <w:pPr>
        <w:spacing w:line="360" w:lineRule="auto"/>
        <w:jc w:val="both"/>
        <w:rPr>
          <w:lang w:val="en-US"/>
        </w:rPr>
      </w:pPr>
      <w:r w:rsidRPr="005D328F">
        <w:rPr>
          <w:b/>
          <w:bCs/>
          <w:lang w:val="en-GB"/>
        </w:rPr>
        <w:t>12.1</w:t>
      </w:r>
      <w:r w:rsidRPr="005D328F">
        <w:rPr>
          <w:lang w:val="en-GB"/>
        </w:rPr>
        <w:t xml:space="preserve"> This Agreement is governed by Italian law.</w:t>
      </w:r>
    </w:p>
    <w:p w14:paraId="6926D6A6" w14:textId="659BE6C8" w:rsidR="009157E5" w:rsidRPr="005D328F" w:rsidRDefault="001F4F91">
      <w:pPr>
        <w:spacing w:line="360" w:lineRule="auto"/>
        <w:jc w:val="both"/>
        <w:rPr>
          <w:lang w:val="en-US"/>
        </w:rPr>
      </w:pPr>
      <w:r w:rsidRPr="005D328F">
        <w:rPr>
          <w:b/>
          <w:bCs/>
          <w:lang w:val="en-GB"/>
        </w:rPr>
        <w:t>12.2</w:t>
      </w:r>
      <w:r w:rsidRPr="005D328F">
        <w:rPr>
          <w:lang w:val="en-GB"/>
        </w:rPr>
        <w:t xml:space="preserve"> Any dispute arising between the Parties relating to the execution or interpretation of this Agreement, if not settled amicably, shall be referred to a Judicial Authority. The Parties choose the Court of Padua, Italy, as having exclusive jurisdiction.</w:t>
      </w:r>
    </w:p>
    <w:p w14:paraId="6926D6A7" w14:textId="77777777" w:rsidR="009157E5" w:rsidRPr="005D328F" w:rsidRDefault="009157E5">
      <w:pPr>
        <w:spacing w:line="360" w:lineRule="auto"/>
        <w:jc w:val="both"/>
        <w:rPr>
          <w:lang w:val="en-US"/>
        </w:rPr>
      </w:pPr>
    </w:p>
    <w:p w14:paraId="6926D6A8" w14:textId="77777777" w:rsidR="009157E5" w:rsidRPr="005D328F" w:rsidRDefault="001F4F91">
      <w:pPr>
        <w:spacing w:line="360" w:lineRule="auto"/>
        <w:jc w:val="both"/>
        <w:rPr>
          <w:b/>
          <w:lang w:val="en-US"/>
        </w:rPr>
      </w:pPr>
      <w:r w:rsidRPr="005D328F">
        <w:rPr>
          <w:b/>
          <w:bCs/>
          <w:lang w:val="en-GB"/>
        </w:rPr>
        <w:t>13. Communications</w:t>
      </w:r>
    </w:p>
    <w:p w14:paraId="6926D6A9" w14:textId="77777777" w:rsidR="009157E5" w:rsidRPr="005D328F" w:rsidRDefault="001F4F91">
      <w:pPr>
        <w:spacing w:line="360" w:lineRule="auto"/>
        <w:jc w:val="both"/>
        <w:rPr>
          <w:lang w:val="en-US"/>
        </w:rPr>
      </w:pPr>
      <w:r w:rsidRPr="005D328F">
        <w:rPr>
          <w:lang w:val="en-GB"/>
        </w:rPr>
        <w:t>Communications between the Parties relating to this Agreement shall be sent to the following addresses:</w:t>
      </w:r>
    </w:p>
    <w:p w14:paraId="6926D6AA" w14:textId="6691166A" w:rsidR="00E42F7F" w:rsidRPr="004A2CF0" w:rsidRDefault="001F4F91">
      <w:pPr>
        <w:spacing w:line="360" w:lineRule="auto"/>
        <w:jc w:val="both"/>
        <w:rPr>
          <w:lang w:val="en-US"/>
        </w:rPr>
      </w:pPr>
      <w:r w:rsidRPr="004A2CF0">
        <w:rPr>
          <w:lang w:val="en-US"/>
        </w:rPr>
        <w:t xml:space="preserve">- for the </w:t>
      </w:r>
      <w:proofErr w:type="spellStart"/>
      <w:r w:rsidRPr="004A2CF0">
        <w:rPr>
          <w:lang w:val="en-US"/>
        </w:rPr>
        <w:t>Università</w:t>
      </w:r>
      <w:proofErr w:type="spellEnd"/>
      <w:r w:rsidRPr="004A2CF0">
        <w:rPr>
          <w:lang w:val="en-US"/>
        </w:rPr>
        <w:t xml:space="preserve"> </w:t>
      </w:r>
      <w:proofErr w:type="spellStart"/>
      <w:r w:rsidRPr="004A2CF0">
        <w:rPr>
          <w:lang w:val="en-US"/>
        </w:rPr>
        <w:t>degli</w:t>
      </w:r>
      <w:proofErr w:type="spellEnd"/>
      <w:r w:rsidRPr="004A2CF0">
        <w:rPr>
          <w:lang w:val="en-US"/>
        </w:rPr>
        <w:t xml:space="preserve"> </w:t>
      </w:r>
      <w:proofErr w:type="spellStart"/>
      <w:r w:rsidRPr="004A2CF0">
        <w:rPr>
          <w:lang w:val="en-US"/>
        </w:rPr>
        <w:t>Studi</w:t>
      </w:r>
      <w:proofErr w:type="spellEnd"/>
      <w:r w:rsidRPr="004A2CF0">
        <w:rPr>
          <w:lang w:val="en-US"/>
        </w:rPr>
        <w:t xml:space="preserve"> di Padova-Department</w:t>
      </w:r>
      <w:r w:rsidR="004A2CF0" w:rsidRPr="004A2CF0">
        <w:rPr>
          <w:lang w:val="en-US"/>
        </w:rPr>
        <w:t xml:space="preserve"> of Industrial Engineering</w:t>
      </w:r>
      <w:bookmarkStart w:id="1" w:name="_GoBack"/>
      <w:bookmarkEnd w:id="1"/>
    </w:p>
    <w:p w14:paraId="4746F550" w14:textId="30DF068B" w:rsidR="004A2CF0" w:rsidRPr="004A2CF0" w:rsidRDefault="004A2CF0" w:rsidP="004A2CF0">
      <w:pPr>
        <w:spacing w:line="360" w:lineRule="auto"/>
        <w:jc w:val="both"/>
        <w:rPr>
          <w:lang w:val="en-US"/>
        </w:rPr>
      </w:pPr>
      <w:r w:rsidRPr="004A2CF0">
        <w:rPr>
          <w:lang w:val="en-US"/>
        </w:rPr>
        <w:t>Resear</w:t>
      </w:r>
      <w:r>
        <w:rPr>
          <w:lang w:val="en-US"/>
        </w:rPr>
        <w:t>ch and Third Mission Unit</w:t>
      </w:r>
      <w:r w:rsidRPr="004A2CF0">
        <w:rPr>
          <w:lang w:val="en-US"/>
        </w:rPr>
        <w:t xml:space="preserve">: </w:t>
      </w:r>
      <w:hyperlink r:id="rId10" w:history="1">
        <w:r w:rsidRPr="004A2CF0">
          <w:rPr>
            <w:rStyle w:val="Collegamentoipertestuale"/>
            <w:lang w:val="en-US"/>
          </w:rPr>
          <w:t>contratti.dii@unipd.it</w:t>
        </w:r>
      </w:hyperlink>
      <w:r w:rsidRPr="004A2CF0">
        <w:rPr>
          <w:lang w:val="en-US"/>
        </w:rPr>
        <w:t>;</w:t>
      </w:r>
    </w:p>
    <w:p w14:paraId="6926D6AC" w14:textId="15B7018F" w:rsidR="009157E5" w:rsidRDefault="004A2CF0" w:rsidP="004A2CF0">
      <w:pPr>
        <w:spacing w:line="360" w:lineRule="auto"/>
        <w:jc w:val="both"/>
      </w:pPr>
      <w:r w:rsidRPr="004A2CF0">
        <w:t xml:space="preserve">PEC: </w:t>
      </w:r>
      <w:hyperlink r:id="rId11" w:history="1">
        <w:r w:rsidRPr="005760CC">
          <w:rPr>
            <w:rStyle w:val="Collegamentoipertestuale"/>
          </w:rPr>
          <w:t>dipartimento.dii@pec.unipd.it</w:t>
        </w:r>
      </w:hyperlink>
    </w:p>
    <w:p w14:paraId="77013D6B" w14:textId="77777777" w:rsidR="004A2CF0" w:rsidRPr="005D328F" w:rsidRDefault="004A2CF0" w:rsidP="004A2CF0">
      <w:pPr>
        <w:spacing w:line="360" w:lineRule="auto"/>
        <w:jc w:val="both"/>
        <w:rPr>
          <w:lang w:val="en-US"/>
        </w:rPr>
      </w:pPr>
    </w:p>
    <w:p w14:paraId="6926D6AD" w14:textId="77777777" w:rsidR="009157E5" w:rsidRPr="005D328F" w:rsidRDefault="001F4F91" w:rsidP="004A2CF0">
      <w:pPr>
        <w:spacing w:line="360" w:lineRule="auto"/>
        <w:rPr>
          <w:lang w:val="en-US"/>
        </w:rPr>
      </w:pPr>
      <w:r w:rsidRPr="005D328F">
        <w:rPr>
          <w:lang w:val="en-GB"/>
        </w:rPr>
        <w:lastRenderedPageBreak/>
        <w:t>- for the Company/Entity ………………………………………………………………………………….</w:t>
      </w:r>
    </w:p>
    <w:p w14:paraId="6926D6AE" w14:textId="77777777" w:rsidR="009157E5" w:rsidRPr="005D328F" w:rsidRDefault="001F4F91">
      <w:pPr>
        <w:spacing w:line="360" w:lineRule="auto"/>
        <w:jc w:val="both"/>
        <w:rPr>
          <w:lang w:val="en-US"/>
        </w:rPr>
      </w:pPr>
      <w:r w:rsidRPr="005D328F">
        <w:rPr>
          <w:lang w:val="en-GB"/>
        </w:rPr>
        <w:t>……………………………………………………………………………………………………….</w:t>
      </w:r>
    </w:p>
    <w:p w14:paraId="6926D6AF" w14:textId="77777777" w:rsidR="009157E5" w:rsidRPr="005D328F" w:rsidRDefault="009157E5">
      <w:pPr>
        <w:spacing w:line="360" w:lineRule="auto"/>
        <w:jc w:val="both"/>
        <w:rPr>
          <w:lang w:val="en-US"/>
        </w:rPr>
      </w:pPr>
    </w:p>
    <w:p w14:paraId="6926D6B0" w14:textId="77777777" w:rsidR="009157E5" w:rsidRPr="005D328F" w:rsidRDefault="001F4F91">
      <w:pPr>
        <w:spacing w:line="360" w:lineRule="auto"/>
        <w:jc w:val="both"/>
        <w:rPr>
          <w:lang w:val="en-US"/>
        </w:rPr>
      </w:pPr>
      <w:r w:rsidRPr="005D328F">
        <w:rPr>
          <w:lang w:val="en-GB"/>
        </w:rPr>
        <w:t xml:space="preserve">The Parties declare that this Agreement, in all its parts, has been read, approved and signed without the use of forms, templates or general conditions unilaterally prepared by one of them and that, therefore, articles 1341 and 1342 of the C.C. (Italian Civil Code) are not applicable. </w:t>
      </w:r>
    </w:p>
    <w:p w14:paraId="6926D6B1" w14:textId="77777777" w:rsidR="001F4F91" w:rsidRPr="005D328F" w:rsidRDefault="001F4F91">
      <w:pPr>
        <w:spacing w:line="360" w:lineRule="auto"/>
        <w:jc w:val="both"/>
        <w:rPr>
          <w:lang w:val="en-US"/>
        </w:rPr>
      </w:pPr>
      <w:r w:rsidRPr="005D328F">
        <w:rPr>
          <w:lang w:val="en-GB"/>
        </w:rPr>
        <w:t>The Parties sign this Confidentiality Agreement through their legal representatives.</w:t>
      </w:r>
    </w:p>
    <w:p w14:paraId="6926D6B2" w14:textId="77777777" w:rsidR="001F4F91" w:rsidRPr="005D328F" w:rsidRDefault="001F4F91">
      <w:pPr>
        <w:spacing w:line="360" w:lineRule="auto"/>
        <w:jc w:val="both"/>
        <w:rPr>
          <w:lang w:val="en-US"/>
        </w:rPr>
      </w:pPr>
    </w:p>
    <w:p w14:paraId="6926D6B3" w14:textId="046272D0" w:rsidR="001F4F91" w:rsidRDefault="00AC682D">
      <w:pPr>
        <w:spacing w:line="360" w:lineRule="auto"/>
        <w:jc w:val="both"/>
        <w:rPr>
          <w:lang w:val="en-US"/>
        </w:rPr>
      </w:pPr>
      <w:r w:rsidRPr="009E3FFB">
        <w:rPr>
          <w:lang w:val="en-US"/>
        </w:rPr>
        <w:t xml:space="preserve">For the </w:t>
      </w:r>
      <w:proofErr w:type="spellStart"/>
      <w:r w:rsidRPr="009E3FFB">
        <w:rPr>
          <w:lang w:val="en-US"/>
        </w:rPr>
        <w:t>Università</w:t>
      </w:r>
      <w:proofErr w:type="spellEnd"/>
      <w:r w:rsidRPr="009E3FFB">
        <w:rPr>
          <w:lang w:val="en-US"/>
        </w:rPr>
        <w:t xml:space="preserve"> </w:t>
      </w:r>
      <w:proofErr w:type="spellStart"/>
      <w:r w:rsidRPr="009E3FFB">
        <w:rPr>
          <w:lang w:val="en-US"/>
        </w:rPr>
        <w:t>degli</w:t>
      </w:r>
      <w:proofErr w:type="spellEnd"/>
      <w:r w:rsidRPr="009E3FFB">
        <w:rPr>
          <w:lang w:val="en-US"/>
        </w:rPr>
        <w:t xml:space="preserve"> </w:t>
      </w:r>
      <w:proofErr w:type="spellStart"/>
      <w:r w:rsidRPr="009E3FFB">
        <w:rPr>
          <w:lang w:val="en-US"/>
        </w:rPr>
        <w:t>Studi</w:t>
      </w:r>
      <w:proofErr w:type="spellEnd"/>
      <w:r w:rsidRPr="009E3FFB">
        <w:rPr>
          <w:lang w:val="en-US"/>
        </w:rPr>
        <w:t xml:space="preserve"> di Padova – </w:t>
      </w:r>
      <w:r w:rsidR="009E3FFB" w:rsidRPr="009E3FFB">
        <w:rPr>
          <w:lang w:val="en-US"/>
        </w:rPr>
        <w:t>Department of Industrial Engineering</w:t>
      </w:r>
    </w:p>
    <w:p w14:paraId="4FDB54CD" w14:textId="7F66FA04" w:rsidR="009E3FFB" w:rsidRPr="009E3FFB" w:rsidRDefault="009E3FFB">
      <w:pPr>
        <w:spacing w:line="360" w:lineRule="auto"/>
        <w:jc w:val="both"/>
        <w:rPr>
          <w:lang w:val="en-US"/>
        </w:rPr>
      </w:pPr>
      <w:r w:rsidRPr="009E3FFB">
        <w:rPr>
          <w:lang w:val="en-US"/>
        </w:rPr>
        <w:t xml:space="preserve">Prof. Stefania </w:t>
      </w:r>
      <w:proofErr w:type="spellStart"/>
      <w:r w:rsidRPr="009E3FFB">
        <w:rPr>
          <w:lang w:val="en-US"/>
        </w:rPr>
        <w:t>Bruschi</w:t>
      </w:r>
      <w:proofErr w:type="spellEnd"/>
      <w:r w:rsidRPr="009E3FFB">
        <w:rPr>
          <w:lang w:val="en-US"/>
        </w:rPr>
        <w:t xml:space="preserve">, Head of </w:t>
      </w:r>
      <w:r>
        <w:rPr>
          <w:lang w:val="en-US"/>
        </w:rPr>
        <w:t>Department</w:t>
      </w:r>
    </w:p>
    <w:p w14:paraId="0A104892" w14:textId="77777777" w:rsidR="009E3FFB" w:rsidRDefault="009E3FFB">
      <w:pPr>
        <w:spacing w:line="360" w:lineRule="auto"/>
        <w:jc w:val="both"/>
        <w:rPr>
          <w:lang w:val="en-GB"/>
        </w:rPr>
      </w:pPr>
    </w:p>
    <w:p w14:paraId="6926D6B4" w14:textId="2C9277F2" w:rsidR="001F4F91" w:rsidRPr="005D328F" w:rsidRDefault="001F4F91">
      <w:pPr>
        <w:spacing w:line="360" w:lineRule="auto"/>
        <w:jc w:val="both"/>
        <w:rPr>
          <w:lang w:val="en-US"/>
        </w:rPr>
      </w:pPr>
      <w:r w:rsidRPr="005D328F">
        <w:rPr>
          <w:lang w:val="en-GB"/>
        </w:rPr>
        <w:t xml:space="preserve">DATE: </w:t>
      </w:r>
    </w:p>
    <w:p w14:paraId="6926D6B5" w14:textId="77777777" w:rsidR="001F4F91" w:rsidRPr="005D328F" w:rsidRDefault="001F4F91">
      <w:pPr>
        <w:spacing w:line="360" w:lineRule="auto"/>
        <w:jc w:val="both"/>
        <w:rPr>
          <w:lang w:val="en-US"/>
        </w:rPr>
      </w:pPr>
      <w:r w:rsidRPr="005D328F">
        <w:rPr>
          <w:lang w:val="en-GB"/>
        </w:rPr>
        <w:t xml:space="preserve">SIGNATURE: </w:t>
      </w:r>
    </w:p>
    <w:p w14:paraId="6926D6B6" w14:textId="77777777" w:rsidR="001F4F91" w:rsidRPr="005D328F" w:rsidRDefault="001F4F91">
      <w:pPr>
        <w:spacing w:line="360" w:lineRule="auto"/>
        <w:jc w:val="both"/>
        <w:rPr>
          <w:lang w:val="en-US"/>
        </w:rPr>
      </w:pPr>
    </w:p>
    <w:p w14:paraId="6926D6B7" w14:textId="77777777" w:rsidR="00AC682D" w:rsidRPr="005D328F" w:rsidRDefault="00AC682D">
      <w:pPr>
        <w:spacing w:line="360" w:lineRule="auto"/>
        <w:jc w:val="both"/>
        <w:rPr>
          <w:sz w:val="20"/>
          <w:szCs w:val="20"/>
          <w:lang w:val="en-US"/>
        </w:rPr>
      </w:pPr>
      <w:r w:rsidRPr="005D328F">
        <w:rPr>
          <w:sz w:val="20"/>
          <w:szCs w:val="20"/>
          <w:lang w:val="en-GB"/>
        </w:rPr>
        <w:t xml:space="preserve">the appointed scientific responsible person, by way of accepting and assuming the obligations incumbent on the same </w:t>
      </w:r>
    </w:p>
    <w:p w14:paraId="6926D6B8" w14:textId="77777777" w:rsidR="00AC682D" w:rsidRPr="005D328F" w:rsidRDefault="00AC682D">
      <w:pPr>
        <w:spacing w:line="360" w:lineRule="auto"/>
        <w:jc w:val="both"/>
        <w:rPr>
          <w:lang w:val="en-US"/>
        </w:rPr>
      </w:pPr>
      <w:r w:rsidRPr="005D328F">
        <w:rPr>
          <w:lang w:val="en-GB"/>
        </w:rPr>
        <w:t>SIGNATURE</w:t>
      </w:r>
    </w:p>
    <w:p w14:paraId="6926D6B9" w14:textId="77777777" w:rsidR="00AC682D" w:rsidRPr="005D328F" w:rsidRDefault="00AC682D">
      <w:pPr>
        <w:spacing w:line="360" w:lineRule="auto"/>
        <w:jc w:val="both"/>
        <w:rPr>
          <w:lang w:val="en-US"/>
        </w:rPr>
      </w:pPr>
    </w:p>
    <w:p w14:paraId="6926D6BA" w14:textId="77777777" w:rsidR="00AC682D" w:rsidRPr="005D328F" w:rsidRDefault="00AC682D">
      <w:pPr>
        <w:spacing w:line="360" w:lineRule="auto"/>
        <w:jc w:val="both"/>
        <w:rPr>
          <w:lang w:val="en-US"/>
        </w:rPr>
      </w:pPr>
    </w:p>
    <w:p w14:paraId="6926D6BB" w14:textId="77777777" w:rsidR="001F4F91" w:rsidRPr="005D328F" w:rsidRDefault="00AC682D" w:rsidP="001F4F91">
      <w:pPr>
        <w:spacing w:line="360" w:lineRule="auto"/>
        <w:jc w:val="both"/>
        <w:rPr>
          <w:lang w:val="en-US"/>
        </w:rPr>
      </w:pPr>
      <w:r w:rsidRPr="005D328F">
        <w:rPr>
          <w:lang w:val="en-GB"/>
        </w:rPr>
        <w:t>For the Company/Entity.</w:t>
      </w:r>
    </w:p>
    <w:p w14:paraId="6926D6BC" w14:textId="77777777" w:rsidR="001F4F91" w:rsidRPr="005D328F" w:rsidRDefault="001F4F91" w:rsidP="001F4F91">
      <w:pPr>
        <w:spacing w:line="360" w:lineRule="auto"/>
        <w:jc w:val="both"/>
        <w:rPr>
          <w:lang w:val="en-US"/>
        </w:rPr>
      </w:pPr>
      <w:r w:rsidRPr="005D328F">
        <w:rPr>
          <w:lang w:val="en-GB"/>
        </w:rPr>
        <w:t xml:space="preserve">DATE: </w:t>
      </w:r>
    </w:p>
    <w:p w14:paraId="6926D6BD" w14:textId="77777777" w:rsidR="001F4F91" w:rsidRPr="005D328F" w:rsidRDefault="001F4F91" w:rsidP="001F4F91">
      <w:pPr>
        <w:spacing w:line="360" w:lineRule="auto"/>
        <w:jc w:val="both"/>
        <w:rPr>
          <w:lang w:val="en-US"/>
        </w:rPr>
      </w:pPr>
      <w:r w:rsidRPr="005D328F">
        <w:rPr>
          <w:lang w:val="en-GB"/>
        </w:rPr>
        <w:t xml:space="preserve">SIGNATURE: </w:t>
      </w:r>
    </w:p>
    <w:p w14:paraId="6926D6BE" w14:textId="77777777" w:rsidR="001F4F91" w:rsidRPr="005D328F" w:rsidRDefault="001F4F91">
      <w:pPr>
        <w:spacing w:line="360" w:lineRule="auto"/>
        <w:jc w:val="both"/>
        <w:rPr>
          <w:lang w:val="en-US"/>
        </w:rPr>
      </w:pPr>
    </w:p>
    <w:p w14:paraId="6926D6BF" w14:textId="77777777" w:rsidR="00DB04DF" w:rsidRPr="005D328F" w:rsidRDefault="00DB04DF" w:rsidP="00DB04DF">
      <w:pPr>
        <w:spacing w:line="360" w:lineRule="auto"/>
        <w:jc w:val="both"/>
        <w:rPr>
          <w:sz w:val="20"/>
          <w:szCs w:val="20"/>
          <w:lang w:val="en-US"/>
        </w:rPr>
      </w:pPr>
      <w:r w:rsidRPr="005D328F">
        <w:rPr>
          <w:sz w:val="20"/>
          <w:szCs w:val="20"/>
          <w:lang w:val="en-GB"/>
        </w:rPr>
        <w:t xml:space="preserve">(at the discretion of the company) the person responsible for handling data, by way of accepting and assuming the obligations incumbent on the same </w:t>
      </w:r>
    </w:p>
    <w:p w14:paraId="6926D6C0" w14:textId="77777777" w:rsidR="00DB04DF" w:rsidRPr="005D328F" w:rsidRDefault="00DB04DF" w:rsidP="00DB04DF">
      <w:pPr>
        <w:spacing w:line="360" w:lineRule="auto"/>
        <w:jc w:val="both"/>
      </w:pPr>
      <w:r w:rsidRPr="005D328F">
        <w:t>SIGNATURE</w:t>
      </w:r>
    </w:p>
    <w:p w14:paraId="6926D6C1" w14:textId="77777777" w:rsidR="00DB04DF" w:rsidRPr="005D328F" w:rsidRDefault="00DB04DF">
      <w:pPr>
        <w:spacing w:line="360" w:lineRule="auto"/>
        <w:jc w:val="both"/>
      </w:pPr>
    </w:p>
    <w:sectPr w:rsidR="00DB04DF" w:rsidRPr="005D328F" w:rsidSect="007042C8">
      <w:headerReference w:type="default" r:id="rId12"/>
      <w:footerReference w:type="default" r:id="rId13"/>
      <w:headerReference w:type="first" r:id="rId14"/>
      <w:pgSz w:w="11906" w:h="16838"/>
      <w:pgMar w:top="1417" w:right="1134" w:bottom="539" w:left="9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6D6CA" w14:textId="77777777" w:rsidR="00AC4368" w:rsidRDefault="00AC4368">
      <w:r>
        <w:separator/>
      </w:r>
    </w:p>
  </w:endnote>
  <w:endnote w:type="continuationSeparator" w:id="0">
    <w:p w14:paraId="6926D6CB" w14:textId="77777777" w:rsidR="00AC4368" w:rsidRDefault="00AC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880069"/>
      <w:docPartObj>
        <w:docPartGallery w:val="Page Numbers (Bottom of Page)"/>
        <w:docPartUnique/>
      </w:docPartObj>
    </w:sdtPr>
    <w:sdtEndPr/>
    <w:sdtContent>
      <w:p w14:paraId="6926D6CD" w14:textId="448F4F8B" w:rsidR="007042C8" w:rsidRDefault="00A80D31">
        <w:pPr>
          <w:pStyle w:val="Pidipagina"/>
          <w:jc w:val="center"/>
        </w:pPr>
        <w:r>
          <w:rPr>
            <w:lang w:val="en-GB"/>
          </w:rPr>
          <w:fldChar w:fldCharType="begin"/>
        </w:r>
        <w:r>
          <w:rPr>
            <w:lang w:val="en-GB"/>
          </w:rPr>
          <w:instrText>PAGE   \* MERGEFORMAT</w:instrText>
        </w:r>
        <w:r>
          <w:rPr>
            <w:lang w:val="en-GB"/>
          </w:rPr>
          <w:fldChar w:fldCharType="separate"/>
        </w:r>
        <w:r w:rsidR="00794E90">
          <w:rPr>
            <w:noProof/>
            <w:lang w:val="en-GB"/>
          </w:rPr>
          <w:t>9</w:t>
        </w:r>
        <w:r>
          <w:rPr>
            <w:lang w:val="en-GB"/>
          </w:rPr>
          <w:fldChar w:fldCharType="end"/>
        </w:r>
      </w:p>
    </w:sdtContent>
  </w:sdt>
  <w:p w14:paraId="6926D6CE" w14:textId="77777777" w:rsidR="007042C8" w:rsidRDefault="007042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6D6C8" w14:textId="77777777" w:rsidR="00AC4368" w:rsidRDefault="00AC4368">
      <w:r>
        <w:separator/>
      </w:r>
    </w:p>
  </w:footnote>
  <w:footnote w:type="continuationSeparator" w:id="0">
    <w:p w14:paraId="6926D6C9" w14:textId="77777777" w:rsidR="00AC4368" w:rsidRDefault="00AC4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6D6CC" w14:textId="77777777" w:rsidR="009157E5" w:rsidRDefault="007042C8">
    <w:pPr>
      <w:pStyle w:val="Intestazione"/>
    </w:pPr>
    <w:r>
      <w:rPr>
        <w:lang w:val="en-GB"/>
      </w:rPr>
      <w:ptab w:relativeTo="margin" w:alignment="center" w:leader="none"/>
    </w:r>
    <w:r>
      <w:rPr>
        <w:sz w:val="20"/>
        <w:szCs w:val="20"/>
        <w:lang w:val="en-GB"/>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6D6CF" w14:textId="2041FD04" w:rsidR="007042C8" w:rsidRDefault="00051E44" w:rsidP="007042C8">
    <w:pPr>
      <w:pStyle w:val="Intestazione"/>
      <w:jc w:val="right"/>
    </w:pPr>
    <w:r>
      <w:rPr>
        <w:sz w:val="20"/>
        <w:szCs w:val="20"/>
        <w:lang w:val="en-GB"/>
      </w:rPr>
      <w:t>r</w:t>
    </w:r>
    <w:r w:rsidR="007042C8">
      <w:rPr>
        <w:sz w:val="20"/>
        <w:szCs w:val="20"/>
        <w:lang w:val="en-GB"/>
      </w:rPr>
      <w:t xml:space="preserve">ev. </w:t>
    </w:r>
    <w:r w:rsidR="004F1719">
      <w:rPr>
        <w:sz w:val="20"/>
        <w:szCs w:val="20"/>
        <w:lang w:val="en-GB"/>
      </w:rPr>
      <w:t>December</w:t>
    </w:r>
    <w:r w:rsidR="00D63895">
      <w:rPr>
        <w:sz w:val="20"/>
        <w:szCs w:val="20"/>
        <w:lang w:val="en-GB"/>
      </w:rPr>
      <w:t xml:space="preserve"> </w:t>
    </w:r>
    <w:r w:rsidR="007042C8">
      <w:rPr>
        <w:sz w:val="20"/>
        <w:szCs w:val="20"/>
        <w:lang w:val="en-GB"/>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C22"/>
    <w:multiLevelType w:val="hybridMultilevel"/>
    <w:tmpl w:val="A9C0CF76"/>
    <w:lvl w:ilvl="0" w:tplc="9EEC6602">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AA0EAD"/>
    <w:multiLevelType w:val="hybridMultilevel"/>
    <w:tmpl w:val="8176EACC"/>
    <w:lvl w:ilvl="0" w:tplc="A4AA7642">
      <w:start w:val="3"/>
      <w:numFmt w:val="bullet"/>
      <w:lvlText w:val="-"/>
      <w:lvlJc w:val="left"/>
      <w:pPr>
        <w:tabs>
          <w:tab w:val="num" w:pos="780"/>
        </w:tabs>
        <w:ind w:left="780" w:hanging="360"/>
      </w:pPr>
      <w:rPr>
        <w:rFonts w:ascii="Times New Roman" w:eastAsia="Times New Roman" w:hAnsi="Times New Roman" w:cs="Times New Roman"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CE3175A"/>
    <w:multiLevelType w:val="hybridMultilevel"/>
    <w:tmpl w:val="EE9C9AC2"/>
    <w:lvl w:ilvl="0" w:tplc="055C11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6F2EDF"/>
    <w:multiLevelType w:val="hybridMultilevel"/>
    <w:tmpl w:val="C32CF6E0"/>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74C48DA"/>
    <w:multiLevelType w:val="hybridMultilevel"/>
    <w:tmpl w:val="B3A2F1F0"/>
    <w:lvl w:ilvl="0" w:tplc="04100017">
      <w:start w:val="3"/>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CC225F8"/>
    <w:multiLevelType w:val="multilevel"/>
    <w:tmpl w:val="AFD87004"/>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9BA277F"/>
    <w:multiLevelType w:val="hybridMultilevel"/>
    <w:tmpl w:val="F95038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E6B14BA"/>
    <w:multiLevelType w:val="hybridMultilevel"/>
    <w:tmpl w:val="A34288E8"/>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56A1312B"/>
    <w:multiLevelType w:val="hybridMultilevel"/>
    <w:tmpl w:val="D680AC80"/>
    <w:lvl w:ilvl="0" w:tplc="20BA049E">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2433"/>
        </w:tabs>
        <w:ind w:left="2433" w:hanging="360"/>
      </w:pPr>
    </w:lvl>
    <w:lvl w:ilvl="2" w:tplc="0410001B" w:tentative="1">
      <w:start w:val="1"/>
      <w:numFmt w:val="lowerRoman"/>
      <w:lvlText w:val="%3."/>
      <w:lvlJc w:val="right"/>
      <w:pPr>
        <w:tabs>
          <w:tab w:val="num" w:pos="3153"/>
        </w:tabs>
        <w:ind w:left="3153" w:hanging="180"/>
      </w:pPr>
    </w:lvl>
    <w:lvl w:ilvl="3" w:tplc="0410000F" w:tentative="1">
      <w:start w:val="1"/>
      <w:numFmt w:val="decimal"/>
      <w:lvlText w:val="%4."/>
      <w:lvlJc w:val="left"/>
      <w:pPr>
        <w:tabs>
          <w:tab w:val="num" w:pos="3873"/>
        </w:tabs>
        <w:ind w:left="3873" w:hanging="360"/>
      </w:pPr>
    </w:lvl>
    <w:lvl w:ilvl="4" w:tplc="04100019" w:tentative="1">
      <w:start w:val="1"/>
      <w:numFmt w:val="lowerLetter"/>
      <w:lvlText w:val="%5."/>
      <w:lvlJc w:val="left"/>
      <w:pPr>
        <w:tabs>
          <w:tab w:val="num" w:pos="4593"/>
        </w:tabs>
        <w:ind w:left="4593" w:hanging="360"/>
      </w:pPr>
    </w:lvl>
    <w:lvl w:ilvl="5" w:tplc="0410001B" w:tentative="1">
      <w:start w:val="1"/>
      <w:numFmt w:val="lowerRoman"/>
      <w:lvlText w:val="%6."/>
      <w:lvlJc w:val="right"/>
      <w:pPr>
        <w:tabs>
          <w:tab w:val="num" w:pos="5313"/>
        </w:tabs>
        <w:ind w:left="5313" w:hanging="180"/>
      </w:pPr>
    </w:lvl>
    <w:lvl w:ilvl="6" w:tplc="0410000F" w:tentative="1">
      <w:start w:val="1"/>
      <w:numFmt w:val="decimal"/>
      <w:lvlText w:val="%7."/>
      <w:lvlJc w:val="left"/>
      <w:pPr>
        <w:tabs>
          <w:tab w:val="num" w:pos="6033"/>
        </w:tabs>
        <w:ind w:left="6033" w:hanging="360"/>
      </w:pPr>
    </w:lvl>
    <w:lvl w:ilvl="7" w:tplc="04100019" w:tentative="1">
      <w:start w:val="1"/>
      <w:numFmt w:val="lowerLetter"/>
      <w:lvlText w:val="%8."/>
      <w:lvlJc w:val="left"/>
      <w:pPr>
        <w:tabs>
          <w:tab w:val="num" w:pos="6753"/>
        </w:tabs>
        <w:ind w:left="6753" w:hanging="360"/>
      </w:pPr>
    </w:lvl>
    <w:lvl w:ilvl="8" w:tplc="0410001B" w:tentative="1">
      <w:start w:val="1"/>
      <w:numFmt w:val="lowerRoman"/>
      <w:lvlText w:val="%9."/>
      <w:lvlJc w:val="right"/>
      <w:pPr>
        <w:tabs>
          <w:tab w:val="num" w:pos="7473"/>
        </w:tabs>
        <w:ind w:left="7473" w:hanging="180"/>
      </w:pPr>
    </w:lvl>
  </w:abstractNum>
  <w:abstractNum w:abstractNumId="9" w15:restartNumberingAfterBreak="0">
    <w:nsid w:val="5CDA5DEF"/>
    <w:multiLevelType w:val="hybridMultilevel"/>
    <w:tmpl w:val="A066F93C"/>
    <w:lvl w:ilvl="0" w:tplc="7C903C96">
      <w:start w:val="2"/>
      <w:numFmt w:val="lowerLetter"/>
      <w:lvlText w:val="%1)"/>
      <w:lvlJc w:val="left"/>
      <w:pPr>
        <w:tabs>
          <w:tab w:val="num" w:pos="450"/>
        </w:tabs>
        <w:ind w:left="450" w:hanging="450"/>
      </w:pPr>
      <w:rPr>
        <w:rFonts w:hint="default"/>
      </w:rPr>
    </w:lvl>
    <w:lvl w:ilvl="1" w:tplc="04100019" w:tentative="1">
      <w:start w:val="1"/>
      <w:numFmt w:val="lowerLetter"/>
      <w:lvlText w:val="%2."/>
      <w:lvlJc w:val="left"/>
      <w:pPr>
        <w:tabs>
          <w:tab w:val="num" w:pos="1083"/>
        </w:tabs>
        <w:ind w:left="1083" w:hanging="360"/>
      </w:pPr>
    </w:lvl>
    <w:lvl w:ilvl="2" w:tplc="0410001B" w:tentative="1">
      <w:start w:val="1"/>
      <w:numFmt w:val="lowerRoman"/>
      <w:lvlText w:val="%3."/>
      <w:lvlJc w:val="right"/>
      <w:pPr>
        <w:tabs>
          <w:tab w:val="num" w:pos="1803"/>
        </w:tabs>
        <w:ind w:left="1803" w:hanging="180"/>
      </w:pPr>
    </w:lvl>
    <w:lvl w:ilvl="3" w:tplc="0410000F" w:tentative="1">
      <w:start w:val="1"/>
      <w:numFmt w:val="decimal"/>
      <w:lvlText w:val="%4."/>
      <w:lvlJc w:val="left"/>
      <w:pPr>
        <w:tabs>
          <w:tab w:val="num" w:pos="2523"/>
        </w:tabs>
        <w:ind w:left="2523" w:hanging="360"/>
      </w:pPr>
    </w:lvl>
    <w:lvl w:ilvl="4" w:tplc="04100019" w:tentative="1">
      <w:start w:val="1"/>
      <w:numFmt w:val="lowerLetter"/>
      <w:lvlText w:val="%5."/>
      <w:lvlJc w:val="left"/>
      <w:pPr>
        <w:tabs>
          <w:tab w:val="num" w:pos="3243"/>
        </w:tabs>
        <w:ind w:left="3243" w:hanging="360"/>
      </w:pPr>
    </w:lvl>
    <w:lvl w:ilvl="5" w:tplc="0410001B" w:tentative="1">
      <w:start w:val="1"/>
      <w:numFmt w:val="lowerRoman"/>
      <w:lvlText w:val="%6."/>
      <w:lvlJc w:val="right"/>
      <w:pPr>
        <w:tabs>
          <w:tab w:val="num" w:pos="3963"/>
        </w:tabs>
        <w:ind w:left="3963" w:hanging="180"/>
      </w:pPr>
    </w:lvl>
    <w:lvl w:ilvl="6" w:tplc="0410000F" w:tentative="1">
      <w:start w:val="1"/>
      <w:numFmt w:val="decimal"/>
      <w:lvlText w:val="%7."/>
      <w:lvlJc w:val="left"/>
      <w:pPr>
        <w:tabs>
          <w:tab w:val="num" w:pos="4683"/>
        </w:tabs>
        <w:ind w:left="4683" w:hanging="360"/>
      </w:pPr>
    </w:lvl>
    <w:lvl w:ilvl="7" w:tplc="04100019" w:tentative="1">
      <w:start w:val="1"/>
      <w:numFmt w:val="lowerLetter"/>
      <w:lvlText w:val="%8."/>
      <w:lvlJc w:val="left"/>
      <w:pPr>
        <w:tabs>
          <w:tab w:val="num" w:pos="5403"/>
        </w:tabs>
        <w:ind w:left="5403" w:hanging="360"/>
      </w:pPr>
    </w:lvl>
    <w:lvl w:ilvl="8" w:tplc="0410001B" w:tentative="1">
      <w:start w:val="1"/>
      <w:numFmt w:val="lowerRoman"/>
      <w:lvlText w:val="%9."/>
      <w:lvlJc w:val="right"/>
      <w:pPr>
        <w:tabs>
          <w:tab w:val="num" w:pos="6123"/>
        </w:tabs>
        <w:ind w:left="6123" w:hanging="180"/>
      </w:pPr>
    </w:lvl>
  </w:abstractNum>
  <w:abstractNum w:abstractNumId="10" w15:restartNumberingAfterBreak="0">
    <w:nsid w:val="618D3B77"/>
    <w:multiLevelType w:val="hybridMultilevel"/>
    <w:tmpl w:val="26829EB2"/>
    <w:lvl w:ilvl="0" w:tplc="9EEC6602">
      <w:start w:val="4"/>
      <w:numFmt w:val="lowerLetter"/>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76312B7"/>
    <w:multiLevelType w:val="hybridMultilevel"/>
    <w:tmpl w:val="8FDA2F3E"/>
    <w:lvl w:ilvl="0" w:tplc="04100017">
      <w:start w:val="1"/>
      <w:numFmt w:val="lowerLetter"/>
      <w:lvlText w:val="%1)"/>
      <w:lvlJc w:val="left"/>
      <w:pPr>
        <w:tabs>
          <w:tab w:val="num" w:pos="720"/>
        </w:tabs>
        <w:ind w:left="720" w:hanging="360"/>
      </w:pPr>
      <w:rPr>
        <w:rFonts w:hint="default"/>
      </w:rPr>
    </w:lvl>
    <w:lvl w:ilvl="1" w:tplc="BD88A3EC">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72101907"/>
    <w:multiLevelType w:val="hybridMultilevel"/>
    <w:tmpl w:val="2486B182"/>
    <w:lvl w:ilvl="0" w:tplc="0410000F">
      <w:start w:val="3"/>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13" w15:restartNumberingAfterBreak="0">
    <w:nsid w:val="76CF30D3"/>
    <w:multiLevelType w:val="hybridMultilevel"/>
    <w:tmpl w:val="C20E0BE4"/>
    <w:lvl w:ilvl="0" w:tplc="20BA049E">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87"/>
        </w:tabs>
        <w:ind w:left="87" w:hanging="360"/>
      </w:pPr>
    </w:lvl>
    <w:lvl w:ilvl="2" w:tplc="0410001B">
      <w:start w:val="1"/>
      <w:numFmt w:val="lowerRoman"/>
      <w:lvlText w:val="%3."/>
      <w:lvlJc w:val="right"/>
      <w:pPr>
        <w:tabs>
          <w:tab w:val="num" w:pos="807"/>
        </w:tabs>
        <w:ind w:left="807" w:hanging="180"/>
      </w:pPr>
    </w:lvl>
    <w:lvl w:ilvl="3" w:tplc="0410000F" w:tentative="1">
      <w:start w:val="1"/>
      <w:numFmt w:val="decimal"/>
      <w:lvlText w:val="%4."/>
      <w:lvlJc w:val="left"/>
      <w:pPr>
        <w:tabs>
          <w:tab w:val="num" w:pos="1527"/>
        </w:tabs>
        <w:ind w:left="1527" w:hanging="360"/>
      </w:pPr>
    </w:lvl>
    <w:lvl w:ilvl="4" w:tplc="04100019" w:tentative="1">
      <w:start w:val="1"/>
      <w:numFmt w:val="lowerLetter"/>
      <w:lvlText w:val="%5."/>
      <w:lvlJc w:val="left"/>
      <w:pPr>
        <w:tabs>
          <w:tab w:val="num" w:pos="2247"/>
        </w:tabs>
        <w:ind w:left="2247" w:hanging="360"/>
      </w:pPr>
    </w:lvl>
    <w:lvl w:ilvl="5" w:tplc="0410001B" w:tentative="1">
      <w:start w:val="1"/>
      <w:numFmt w:val="lowerRoman"/>
      <w:lvlText w:val="%6."/>
      <w:lvlJc w:val="right"/>
      <w:pPr>
        <w:tabs>
          <w:tab w:val="num" w:pos="2967"/>
        </w:tabs>
        <w:ind w:left="2967" w:hanging="180"/>
      </w:pPr>
    </w:lvl>
    <w:lvl w:ilvl="6" w:tplc="0410000F" w:tentative="1">
      <w:start w:val="1"/>
      <w:numFmt w:val="decimal"/>
      <w:lvlText w:val="%7."/>
      <w:lvlJc w:val="left"/>
      <w:pPr>
        <w:tabs>
          <w:tab w:val="num" w:pos="3687"/>
        </w:tabs>
        <w:ind w:left="3687" w:hanging="360"/>
      </w:pPr>
    </w:lvl>
    <w:lvl w:ilvl="7" w:tplc="04100019" w:tentative="1">
      <w:start w:val="1"/>
      <w:numFmt w:val="lowerLetter"/>
      <w:lvlText w:val="%8."/>
      <w:lvlJc w:val="left"/>
      <w:pPr>
        <w:tabs>
          <w:tab w:val="num" w:pos="4407"/>
        </w:tabs>
        <w:ind w:left="4407" w:hanging="360"/>
      </w:pPr>
    </w:lvl>
    <w:lvl w:ilvl="8" w:tplc="0410001B" w:tentative="1">
      <w:start w:val="1"/>
      <w:numFmt w:val="lowerRoman"/>
      <w:lvlText w:val="%9."/>
      <w:lvlJc w:val="right"/>
      <w:pPr>
        <w:tabs>
          <w:tab w:val="num" w:pos="5127"/>
        </w:tabs>
        <w:ind w:left="5127" w:hanging="180"/>
      </w:pPr>
    </w:lvl>
  </w:abstractNum>
  <w:num w:numId="1">
    <w:abstractNumId w:val="11"/>
  </w:num>
  <w:num w:numId="2">
    <w:abstractNumId w:val="3"/>
  </w:num>
  <w:num w:numId="3">
    <w:abstractNumId w:val="12"/>
  </w:num>
  <w:num w:numId="4">
    <w:abstractNumId w:val="7"/>
  </w:num>
  <w:num w:numId="5">
    <w:abstractNumId w:val="5"/>
  </w:num>
  <w:num w:numId="6">
    <w:abstractNumId w:val="1"/>
  </w:num>
  <w:num w:numId="7">
    <w:abstractNumId w:val="9"/>
  </w:num>
  <w:num w:numId="8">
    <w:abstractNumId w:val="8"/>
  </w:num>
  <w:num w:numId="9">
    <w:abstractNumId w:val="4"/>
  </w:num>
  <w:num w:numId="10">
    <w:abstractNumId w:val="2"/>
  </w:num>
  <w:num w:numId="11">
    <w:abstractNumId w:val="6"/>
  </w:num>
  <w:num w:numId="12">
    <w:abstractNumId w:val="10"/>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7E5"/>
    <w:rsid w:val="000240CE"/>
    <w:rsid w:val="000505A1"/>
    <w:rsid w:val="00051E44"/>
    <w:rsid w:val="000D7E47"/>
    <w:rsid w:val="00107EB3"/>
    <w:rsid w:val="001110F9"/>
    <w:rsid w:val="001209E6"/>
    <w:rsid w:val="00156A84"/>
    <w:rsid w:val="00165B24"/>
    <w:rsid w:val="00176056"/>
    <w:rsid w:val="001A4463"/>
    <w:rsid w:val="001B0EF5"/>
    <w:rsid w:val="001F4F91"/>
    <w:rsid w:val="00227255"/>
    <w:rsid w:val="002A7834"/>
    <w:rsid w:val="003102B5"/>
    <w:rsid w:val="00386418"/>
    <w:rsid w:val="003C71C9"/>
    <w:rsid w:val="00431466"/>
    <w:rsid w:val="004505B8"/>
    <w:rsid w:val="00453728"/>
    <w:rsid w:val="00456896"/>
    <w:rsid w:val="00487BB5"/>
    <w:rsid w:val="004A2CF0"/>
    <w:rsid w:val="004E4CFD"/>
    <w:rsid w:val="004F1719"/>
    <w:rsid w:val="00506BB1"/>
    <w:rsid w:val="005137C4"/>
    <w:rsid w:val="005A2635"/>
    <w:rsid w:val="005B31B0"/>
    <w:rsid w:val="005D328F"/>
    <w:rsid w:val="005F4162"/>
    <w:rsid w:val="00614C01"/>
    <w:rsid w:val="00664C7C"/>
    <w:rsid w:val="006A3E6A"/>
    <w:rsid w:val="006A619D"/>
    <w:rsid w:val="006D4F04"/>
    <w:rsid w:val="006F5F38"/>
    <w:rsid w:val="007042C8"/>
    <w:rsid w:val="00743B55"/>
    <w:rsid w:val="00794E90"/>
    <w:rsid w:val="00870AA4"/>
    <w:rsid w:val="00881203"/>
    <w:rsid w:val="008F4D8B"/>
    <w:rsid w:val="009157E5"/>
    <w:rsid w:val="009718DB"/>
    <w:rsid w:val="009D41D3"/>
    <w:rsid w:val="009E3FFB"/>
    <w:rsid w:val="00A03E8A"/>
    <w:rsid w:val="00A1078F"/>
    <w:rsid w:val="00A50428"/>
    <w:rsid w:val="00A74098"/>
    <w:rsid w:val="00A80D31"/>
    <w:rsid w:val="00AC4368"/>
    <w:rsid w:val="00AC60D7"/>
    <w:rsid w:val="00AC682D"/>
    <w:rsid w:val="00AD2B0C"/>
    <w:rsid w:val="00B1462A"/>
    <w:rsid w:val="00BA7C8B"/>
    <w:rsid w:val="00C104CA"/>
    <w:rsid w:val="00C95CF8"/>
    <w:rsid w:val="00CB6C25"/>
    <w:rsid w:val="00CB76E7"/>
    <w:rsid w:val="00CC79CC"/>
    <w:rsid w:val="00D63895"/>
    <w:rsid w:val="00D81F65"/>
    <w:rsid w:val="00DA47BC"/>
    <w:rsid w:val="00DB04DF"/>
    <w:rsid w:val="00DB5BD5"/>
    <w:rsid w:val="00E02FDF"/>
    <w:rsid w:val="00E04DD9"/>
    <w:rsid w:val="00E13F06"/>
    <w:rsid w:val="00E42F7F"/>
    <w:rsid w:val="00E65884"/>
    <w:rsid w:val="00E80412"/>
    <w:rsid w:val="00E9484D"/>
    <w:rsid w:val="00F41971"/>
    <w:rsid w:val="00F85FCA"/>
    <w:rsid w:val="00F91BE7"/>
    <w:rsid w:val="00FB2F61"/>
    <w:rsid w:val="00FE5093"/>
    <w:rsid w:val="00FE5E33"/>
    <w:rsid w:val="00FF33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6D627"/>
  <w15:docId w15:val="{4D932733-679B-4E1E-A70D-38D88DBD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70AA4"/>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870AA4"/>
    <w:rPr>
      <w:rFonts w:ascii="Tahoma" w:hAnsi="Tahoma" w:cs="Tahoma"/>
      <w:sz w:val="16"/>
      <w:szCs w:val="16"/>
    </w:rPr>
  </w:style>
  <w:style w:type="paragraph" w:styleId="Paragrafoelenco">
    <w:name w:val="List Paragraph"/>
    <w:basedOn w:val="Normale"/>
    <w:uiPriority w:val="34"/>
    <w:qFormat/>
    <w:rsid w:val="00870AA4"/>
    <w:pPr>
      <w:ind w:left="720"/>
      <w:contextualSpacing/>
    </w:pPr>
  </w:style>
  <w:style w:type="character" w:styleId="Rimandocommento">
    <w:name w:val="annotation reference"/>
    <w:basedOn w:val="Carpredefinitoparagrafo"/>
    <w:uiPriority w:val="99"/>
    <w:semiHidden/>
    <w:unhideWhenUsed/>
    <w:rsid w:val="00870AA4"/>
    <w:rPr>
      <w:sz w:val="16"/>
      <w:szCs w:val="16"/>
    </w:rPr>
  </w:style>
  <w:style w:type="paragraph" w:styleId="Testocommento">
    <w:name w:val="annotation text"/>
    <w:basedOn w:val="Normale"/>
    <w:link w:val="TestocommentoCarattere"/>
    <w:uiPriority w:val="99"/>
    <w:semiHidden/>
    <w:unhideWhenUsed/>
    <w:rsid w:val="00870AA4"/>
    <w:rPr>
      <w:sz w:val="20"/>
      <w:szCs w:val="20"/>
    </w:rPr>
  </w:style>
  <w:style w:type="character" w:customStyle="1" w:styleId="TestocommentoCarattere">
    <w:name w:val="Testo commento Carattere"/>
    <w:basedOn w:val="Carpredefinitoparagrafo"/>
    <w:link w:val="Testocommento"/>
    <w:uiPriority w:val="99"/>
    <w:semiHidden/>
    <w:rsid w:val="00870AA4"/>
  </w:style>
  <w:style w:type="paragraph" w:styleId="Soggettocommento">
    <w:name w:val="annotation subject"/>
    <w:basedOn w:val="Testocommento"/>
    <w:next w:val="Testocommento"/>
    <w:link w:val="SoggettocommentoCarattere"/>
    <w:uiPriority w:val="99"/>
    <w:semiHidden/>
    <w:unhideWhenUsed/>
    <w:rsid w:val="00870AA4"/>
    <w:rPr>
      <w:b/>
      <w:bCs/>
    </w:rPr>
  </w:style>
  <w:style w:type="character" w:customStyle="1" w:styleId="SoggettocommentoCarattere">
    <w:name w:val="Soggetto commento Carattere"/>
    <w:basedOn w:val="TestocommentoCarattere"/>
    <w:link w:val="Soggettocommento"/>
    <w:uiPriority w:val="99"/>
    <w:semiHidden/>
    <w:rsid w:val="00870AA4"/>
    <w:rPr>
      <w:b/>
      <w:bCs/>
    </w:rPr>
  </w:style>
  <w:style w:type="paragraph" w:customStyle="1" w:styleId="Default">
    <w:name w:val="Default"/>
    <w:rsid w:val="00870AA4"/>
    <w:pPr>
      <w:autoSpaceDE w:val="0"/>
      <w:autoSpaceDN w:val="0"/>
      <w:adjustRightInd w:val="0"/>
    </w:pPr>
    <w:rPr>
      <w:rFonts w:ascii="Tahoma" w:eastAsiaTheme="minorHAnsi" w:hAnsi="Tahoma" w:cs="Tahoma"/>
      <w:color w:val="000000"/>
      <w:sz w:val="24"/>
      <w:szCs w:val="24"/>
      <w:lang w:eastAsia="en-US"/>
    </w:rPr>
  </w:style>
  <w:style w:type="paragraph" w:styleId="Revisione">
    <w:name w:val="Revision"/>
    <w:hidden/>
    <w:uiPriority w:val="99"/>
    <w:semiHidden/>
    <w:rsid w:val="00870AA4"/>
    <w:rPr>
      <w:sz w:val="24"/>
      <w:szCs w:val="24"/>
    </w:rPr>
  </w:style>
  <w:style w:type="paragraph" w:styleId="Intestazione">
    <w:name w:val="header"/>
    <w:basedOn w:val="Normale"/>
    <w:link w:val="IntestazioneCarattere"/>
    <w:uiPriority w:val="99"/>
    <w:unhideWhenUsed/>
    <w:rsid w:val="00870AA4"/>
    <w:pPr>
      <w:tabs>
        <w:tab w:val="center" w:pos="4819"/>
        <w:tab w:val="right" w:pos="9638"/>
      </w:tabs>
    </w:pPr>
  </w:style>
  <w:style w:type="character" w:customStyle="1" w:styleId="IntestazioneCarattere">
    <w:name w:val="Intestazione Carattere"/>
    <w:basedOn w:val="Carpredefinitoparagrafo"/>
    <w:link w:val="Intestazione"/>
    <w:uiPriority w:val="99"/>
    <w:rsid w:val="00870AA4"/>
    <w:rPr>
      <w:sz w:val="24"/>
      <w:szCs w:val="24"/>
    </w:rPr>
  </w:style>
  <w:style w:type="paragraph" w:styleId="Pidipagina">
    <w:name w:val="footer"/>
    <w:basedOn w:val="Normale"/>
    <w:link w:val="PidipaginaCarattere"/>
    <w:uiPriority w:val="99"/>
    <w:unhideWhenUsed/>
    <w:rsid w:val="00870AA4"/>
    <w:pPr>
      <w:tabs>
        <w:tab w:val="center" w:pos="4819"/>
        <w:tab w:val="right" w:pos="9638"/>
      </w:tabs>
    </w:pPr>
  </w:style>
  <w:style w:type="character" w:customStyle="1" w:styleId="PidipaginaCarattere">
    <w:name w:val="Piè di pagina Carattere"/>
    <w:basedOn w:val="Carpredefinitoparagrafo"/>
    <w:link w:val="Pidipagina"/>
    <w:uiPriority w:val="99"/>
    <w:rsid w:val="00870AA4"/>
    <w:rPr>
      <w:sz w:val="24"/>
      <w:szCs w:val="24"/>
    </w:rPr>
  </w:style>
  <w:style w:type="character" w:styleId="Collegamentoipertestuale">
    <w:name w:val="Hyperlink"/>
    <w:basedOn w:val="Carpredefinitoparagrafo"/>
    <w:uiPriority w:val="99"/>
    <w:unhideWhenUsed/>
    <w:rsid w:val="004A2CF0"/>
    <w:rPr>
      <w:color w:val="0000FF" w:themeColor="hyperlink"/>
      <w:u w:val="single"/>
    </w:rPr>
  </w:style>
  <w:style w:type="character" w:styleId="Menzionenonrisolta">
    <w:name w:val="Unresolved Mention"/>
    <w:basedOn w:val="Carpredefinitoparagrafo"/>
    <w:uiPriority w:val="99"/>
    <w:semiHidden/>
    <w:unhideWhenUsed/>
    <w:rsid w:val="004A2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partimento.dii@pec.unipd.i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ontratti.dii@unipd.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53D0DB52475104CA54DB5A91D4628BB" ma:contentTypeVersion="13" ma:contentTypeDescription="Creare un nuovo documento." ma:contentTypeScope="" ma:versionID="6578ed3caeea7d5afed9073975e06436">
  <xsd:schema xmlns:xsd="http://www.w3.org/2001/XMLSchema" xmlns:xs="http://www.w3.org/2001/XMLSchema" xmlns:p="http://schemas.microsoft.com/office/2006/metadata/properties" xmlns:ns3="4370229c-6be4-4b47-9902-8d04fa28268b" xmlns:ns4="f13c8736-b3f6-4944-a316-3599cdc03517" targetNamespace="http://schemas.microsoft.com/office/2006/metadata/properties" ma:root="true" ma:fieldsID="fe44c178f5feb0d0e2cdacf707c3dec6" ns3:_="" ns4:_="">
    <xsd:import namespace="4370229c-6be4-4b47-9902-8d04fa28268b"/>
    <xsd:import namespace="f13c8736-b3f6-4944-a316-3599cdc035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0229c-6be4-4b47-9902-8d04fa2826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3c8736-b3f6-4944-a316-3599cdc0351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869551-C602-41FB-B0CF-EEDA62400D98}">
  <ds:schemaRefs>
    <ds:schemaRef ds:uri="http://schemas.microsoft.com/sharepoint/v3/contenttype/forms"/>
  </ds:schemaRefs>
</ds:datastoreItem>
</file>

<file path=customXml/itemProps2.xml><?xml version="1.0" encoding="utf-8"?>
<ds:datastoreItem xmlns:ds="http://schemas.openxmlformats.org/officeDocument/2006/customXml" ds:itemID="{6CB06DE1-51BA-403D-832F-464D855BD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0229c-6be4-4b47-9902-8d04fa28268b"/>
    <ds:schemaRef ds:uri="f13c8736-b3f6-4944-a316-3599cdc03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4341EB-1A81-4F0F-92B9-5BC0E7948D52}">
  <ds:schemaRefs>
    <ds:schemaRef ds:uri="f13c8736-b3f6-4944-a316-3599cdc03517"/>
    <ds:schemaRef ds:uri="http://purl.org/dc/terms/"/>
    <ds:schemaRef ds:uri="4370229c-6be4-4b47-9902-8d04fa28268b"/>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2103</Words>
  <Characters>11977</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Bozza</vt:lpstr>
    </vt:vector>
  </TitlesOfParts>
  <Company>Università di Padova</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dc:title>
  <dc:creator>donolaa</dc:creator>
  <cp:lastModifiedBy>Di Luca Elisa</cp:lastModifiedBy>
  <cp:revision>4</cp:revision>
  <cp:lastPrinted>2006-11-13T06:51:00Z</cp:lastPrinted>
  <dcterms:created xsi:type="dcterms:W3CDTF">2021-04-22T14:26:00Z</dcterms:created>
  <dcterms:modified xsi:type="dcterms:W3CDTF">2021-04-22T15:44:00Z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0x010100953D0DB52475104CA54DB5A91D4628BB</vt:lpwstr>
  </property>
</Properties>
</file>